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196BC" w14:textId="77777777" w:rsidR="00C8781E" w:rsidRDefault="00C8781E">
      <w:pPr>
        <w:pStyle w:val="BodyText"/>
        <w:spacing w:before="8" w:after="1" w:line="240" w:lineRule="auto"/>
        <w:rPr>
          <w:rFonts w:ascii="Times New Roman"/>
          <w:b w:val="0"/>
          <w:sz w:val="13"/>
          <w:u w:val="none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5245"/>
        <w:gridCol w:w="4254"/>
      </w:tblGrid>
      <w:tr w:rsidR="00C8781E" w14:paraId="79DF8DEC" w14:textId="77777777">
        <w:trPr>
          <w:trHeight w:val="268"/>
        </w:trPr>
        <w:tc>
          <w:tcPr>
            <w:tcW w:w="1280" w:type="dxa"/>
          </w:tcPr>
          <w:p w14:paraId="7280A3D4" w14:textId="77777777" w:rsidR="00C8781E" w:rsidRDefault="00C8781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</w:tcPr>
          <w:p w14:paraId="4C19EDAE" w14:textId="77777777" w:rsidR="00C8781E" w:rsidRDefault="00000000">
            <w:pPr>
              <w:pStyle w:val="TableParagraph"/>
              <w:spacing w:line="248" w:lineRule="exact"/>
              <w:ind w:left="1451"/>
              <w:rPr>
                <w:b/>
              </w:rPr>
            </w:pPr>
            <w:r>
              <w:rPr>
                <w:b/>
              </w:rPr>
              <w:t>Overview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Spelling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Rule</w:t>
            </w:r>
          </w:p>
        </w:tc>
        <w:tc>
          <w:tcPr>
            <w:tcW w:w="4254" w:type="dxa"/>
          </w:tcPr>
          <w:p w14:paraId="19C01B2F" w14:textId="77777777" w:rsidR="00C8781E" w:rsidRDefault="00000000">
            <w:pPr>
              <w:pStyle w:val="TableParagraph"/>
              <w:spacing w:line="248" w:lineRule="exact"/>
              <w:ind w:left="1302"/>
              <w:rPr>
                <w:b/>
              </w:rPr>
            </w:pPr>
            <w:r>
              <w:rPr>
                <w:b/>
              </w:rPr>
              <w:t>Spelling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Word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List</w:t>
            </w:r>
          </w:p>
        </w:tc>
      </w:tr>
      <w:tr w:rsidR="00C8781E" w14:paraId="4D672B46" w14:textId="77777777">
        <w:trPr>
          <w:trHeight w:val="805"/>
        </w:trPr>
        <w:tc>
          <w:tcPr>
            <w:tcW w:w="1280" w:type="dxa"/>
          </w:tcPr>
          <w:p w14:paraId="10548B40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5245" w:type="dxa"/>
          </w:tcPr>
          <w:p w14:paraId="166EDB1D" w14:textId="77777777" w:rsidR="00C8781E" w:rsidRDefault="00000000">
            <w:pPr>
              <w:pStyle w:val="TableParagraph"/>
              <w:spacing w:line="268" w:lineRule="exact"/>
            </w:pPr>
            <w:r>
              <w:t>Words</w:t>
            </w:r>
            <w:r>
              <w:rPr>
                <w:spacing w:val="-6"/>
              </w:rPr>
              <w:t xml:space="preserve"> </w:t>
            </w:r>
            <w:r>
              <w:t>ending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‘-</w:t>
            </w:r>
            <w:proofErr w:type="spellStart"/>
            <w:r>
              <w:rPr>
                <w:spacing w:val="-2"/>
              </w:rPr>
              <w:t>ious</w:t>
            </w:r>
            <w:proofErr w:type="spellEnd"/>
            <w:r>
              <w:rPr>
                <w:spacing w:val="-2"/>
              </w:rPr>
              <w:t>.’</w:t>
            </w:r>
          </w:p>
        </w:tc>
        <w:tc>
          <w:tcPr>
            <w:tcW w:w="4254" w:type="dxa"/>
          </w:tcPr>
          <w:p w14:paraId="35D8983D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ambitious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infectious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fictitious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nutritious repetitious amphibious curious devious</w:t>
            </w:r>
          </w:p>
          <w:p w14:paraId="5155388C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notorious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spacing w:val="-2"/>
              </w:rPr>
              <w:t>obvious</w:t>
            </w:r>
          </w:p>
        </w:tc>
      </w:tr>
      <w:tr w:rsidR="00C8781E" w14:paraId="3FC9B371" w14:textId="77777777">
        <w:trPr>
          <w:trHeight w:val="805"/>
        </w:trPr>
        <w:tc>
          <w:tcPr>
            <w:tcW w:w="1280" w:type="dxa"/>
          </w:tcPr>
          <w:p w14:paraId="09F40329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5245" w:type="dxa"/>
          </w:tcPr>
          <w:p w14:paraId="7129F07E" w14:textId="77777777" w:rsidR="00C8781E" w:rsidRDefault="00000000">
            <w:pPr>
              <w:pStyle w:val="TableParagraph"/>
              <w:ind w:right="154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ending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‘–</w:t>
            </w:r>
            <w:proofErr w:type="spellStart"/>
            <w:r>
              <w:t>cious</w:t>
            </w:r>
            <w:proofErr w:type="spellEnd"/>
            <w:r>
              <w:t>.’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root</w:t>
            </w:r>
            <w:r>
              <w:rPr>
                <w:spacing w:val="-3"/>
              </w:rPr>
              <w:t xml:space="preserve"> </w:t>
            </w:r>
            <w:r>
              <w:t>word</w:t>
            </w:r>
            <w:r>
              <w:rPr>
                <w:spacing w:val="-6"/>
              </w:rPr>
              <w:t xml:space="preserve"> </w:t>
            </w:r>
            <w:r>
              <w:t>ends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–</w:t>
            </w:r>
            <w:proofErr w:type="spellStart"/>
            <w:r>
              <w:t>ce</w:t>
            </w:r>
            <w:proofErr w:type="spellEnd"/>
            <w:r>
              <w:t xml:space="preserve"> the sound is usually spelt ‘-</w:t>
            </w:r>
            <w:proofErr w:type="spellStart"/>
            <w:r>
              <w:t>cious</w:t>
            </w:r>
            <w:proofErr w:type="spellEnd"/>
            <w:r>
              <w:t>’</w:t>
            </w:r>
          </w:p>
        </w:tc>
        <w:tc>
          <w:tcPr>
            <w:tcW w:w="4254" w:type="dxa"/>
          </w:tcPr>
          <w:p w14:paraId="70FBFF3E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delicious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atrocious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conscious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ferocious gracious luscious malicious precious</w:t>
            </w:r>
          </w:p>
          <w:p w14:paraId="0E7BD5E7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spacious</w:t>
            </w:r>
            <w:r>
              <w:rPr>
                <w:b/>
                <w:i/>
                <w:spacing w:val="-2"/>
              </w:rPr>
              <w:t xml:space="preserve"> suspicious</w:t>
            </w:r>
          </w:p>
        </w:tc>
      </w:tr>
      <w:tr w:rsidR="00C8781E" w14:paraId="099FDA0E" w14:textId="77777777">
        <w:trPr>
          <w:trHeight w:val="806"/>
        </w:trPr>
        <w:tc>
          <w:tcPr>
            <w:tcW w:w="1280" w:type="dxa"/>
          </w:tcPr>
          <w:p w14:paraId="37F5DC8E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5245" w:type="dxa"/>
          </w:tcPr>
          <w:p w14:paraId="6E1AF9A4" w14:textId="77777777" w:rsidR="00C8781E" w:rsidRDefault="00000000">
            <w:pPr>
              <w:pStyle w:val="TableParagraph"/>
            </w:pPr>
            <w:r>
              <w:t>Ending ‘-</w:t>
            </w:r>
            <w:proofErr w:type="spellStart"/>
            <w:r>
              <w:t>cial</w:t>
            </w:r>
            <w:proofErr w:type="spellEnd"/>
            <w:r>
              <w:t>’ and ‘-</w:t>
            </w:r>
            <w:proofErr w:type="spellStart"/>
            <w:r>
              <w:t>tial</w:t>
            </w:r>
            <w:proofErr w:type="spellEnd"/>
            <w:r>
              <w:t>.’ After a vowel ‘-</w:t>
            </w:r>
            <w:proofErr w:type="spellStart"/>
            <w:r>
              <w:t>cial</w:t>
            </w:r>
            <w:proofErr w:type="spellEnd"/>
            <w:r>
              <w:t>’ is most common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‘-</w:t>
            </w:r>
            <w:proofErr w:type="spellStart"/>
            <w:r>
              <w:t>itial</w:t>
            </w:r>
            <w:proofErr w:type="spellEnd"/>
            <w:r>
              <w:t>’</w:t>
            </w:r>
            <w:r>
              <w:rPr>
                <w:spacing w:val="-4"/>
              </w:rPr>
              <w:t xml:space="preserve"> </w:t>
            </w:r>
            <w:r>
              <w:t>after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consonant.</w:t>
            </w:r>
            <w:r>
              <w:rPr>
                <w:spacing w:val="-4"/>
              </w:rPr>
              <w:t xml:space="preserve"> </w:t>
            </w:r>
            <w:r>
              <w:t>But</w:t>
            </w:r>
            <w:r>
              <w:rPr>
                <w:spacing w:val="-6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are</w:t>
            </w:r>
          </w:p>
          <w:p w14:paraId="1BE8026A" w14:textId="77777777" w:rsidR="00C8781E" w:rsidRDefault="00000000">
            <w:pPr>
              <w:pStyle w:val="TableParagraph"/>
              <w:spacing w:line="249" w:lineRule="exact"/>
            </w:pPr>
            <w:r>
              <w:t>many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exceptions.</w:t>
            </w:r>
          </w:p>
        </w:tc>
        <w:tc>
          <w:tcPr>
            <w:tcW w:w="4254" w:type="dxa"/>
          </w:tcPr>
          <w:p w14:paraId="2EB15D79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official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special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artificial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crucial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judicial beneficial facial glacial especially</w:t>
            </w:r>
          </w:p>
          <w:p w14:paraId="655BB0F0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multiracial</w:t>
            </w:r>
          </w:p>
        </w:tc>
      </w:tr>
      <w:tr w:rsidR="00C8781E" w14:paraId="5AF84584" w14:textId="77777777">
        <w:trPr>
          <w:trHeight w:val="805"/>
        </w:trPr>
        <w:tc>
          <w:tcPr>
            <w:tcW w:w="1280" w:type="dxa"/>
          </w:tcPr>
          <w:p w14:paraId="547D1005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5245" w:type="dxa"/>
          </w:tcPr>
          <w:p w14:paraId="5CDC6DDA" w14:textId="77777777" w:rsidR="00C8781E" w:rsidRDefault="00000000">
            <w:pPr>
              <w:pStyle w:val="TableParagraph"/>
            </w:pPr>
            <w:r>
              <w:t>Ending</w:t>
            </w:r>
            <w:r>
              <w:rPr>
                <w:spacing w:val="-4"/>
              </w:rPr>
              <w:t xml:space="preserve"> </w:t>
            </w:r>
            <w:r>
              <w:t>‘-</w:t>
            </w:r>
            <w:proofErr w:type="spellStart"/>
            <w:r>
              <w:t>cial</w:t>
            </w:r>
            <w:proofErr w:type="spellEnd"/>
            <w:r>
              <w:t>’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‘-</w:t>
            </w:r>
            <w:proofErr w:type="spellStart"/>
            <w:r>
              <w:t>tial</w:t>
            </w:r>
            <w:proofErr w:type="spellEnd"/>
            <w:r>
              <w:t>’.</w:t>
            </w:r>
            <w:r>
              <w:rPr>
                <w:spacing w:val="-4"/>
              </w:rPr>
              <w:t xml:space="preserve"> </w:t>
            </w:r>
            <w:r>
              <w:t>After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vowel</w:t>
            </w:r>
            <w:r>
              <w:rPr>
                <w:spacing w:val="-5"/>
              </w:rPr>
              <w:t xml:space="preserve"> </w:t>
            </w:r>
            <w:r>
              <w:t>‘-</w:t>
            </w:r>
            <w:proofErr w:type="spellStart"/>
            <w:r>
              <w:t>cial</w:t>
            </w:r>
            <w:proofErr w:type="spellEnd"/>
            <w:r>
              <w:t>’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most common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‘-</w:t>
            </w:r>
            <w:proofErr w:type="spellStart"/>
            <w:r>
              <w:t>tial</w:t>
            </w:r>
            <w:proofErr w:type="spellEnd"/>
            <w:r>
              <w:t>’</w:t>
            </w:r>
            <w:r>
              <w:rPr>
                <w:spacing w:val="-3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consonant</w:t>
            </w:r>
            <w:r>
              <w:rPr>
                <w:spacing w:val="-3"/>
              </w:rPr>
              <w:t xml:space="preserve"> </w:t>
            </w:r>
            <w:r>
              <w:t>but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are</w:t>
            </w:r>
          </w:p>
          <w:p w14:paraId="0F6F1C77" w14:textId="77777777" w:rsidR="00C8781E" w:rsidRDefault="00000000">
            <w:pPr>
              <w:pStyle w:val="TableParagraph"/>
              <w:spacing w:line="249" w:lineRule="exact"/>
            </w:pPr>
            <w:r>
              <w:t>many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exceptions.</w:t>
            </w:r>
          </w:p>
        </w:tc>
        <w:tc>
          <w:tcPr>
            <w:tcW w:w="4254" w:type="dxa"/>
          </w:tcPr>
          <w:p w14:paraId="34A3B3A9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potential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essential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substantial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influential residential confidential impartial</w:t>
            </w:r>
          </w:p>
          <w:p w14:paraId="0730173D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preferential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torrential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2"/>
              </w:rPr>
              <w:t>circumstantial</w:t>
            </w:r>
          </w:p>
        </w:tc>
      </w:tr>
      <w:tr w:rsidR="00C8781E" w14:paraId="2AA41EAC" w14:textId="77777777">
        <w:trPr>
          <w:trHeight w:val="806"/>
        </w:trPr>
        <w:tc>
          <w:tcPr>
            <w:tcW w:w="1280" w:type="dxa"/>
          </w:tcPr>
          <w:p w14:paraId="018FC84D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5245" w:type="dxa"/>
          </w:tcPr>
          <w:p w14:paraId="0403E24E" w14:textId="77777777" w:rsidR="00C8781E" w:rsidRDefault="00000000">
            <w:pPr>
              <w:pStyle w:val="TableParagraph"/>
            </w:pPr>
            <w:r>
              <w:t>Ending ‘-</w:t>
            </w:r>
            <w:proofErr w:type="spellStart"/>
            <w:r>
              <w:t>cial</w:t>
            </w:r>
            <w:proofErr w:type="spellEnd"/>
            <w:r>
              <w:t>’ and ‘-</w:t>
            </w:r>
            <w:proofErr w:type="spellStart"/>
            <w:r>
              <w:t>tial</w:t>
            </w:r>
            <w:proofErr w:type="spellEnd"/>
            <w:r>
              <w:t>.’ After a vowel ‘-</w:t>
            </w:r>
            <w:proofErr w:type="spellStart"/>
            <w:r>
              <w:t>cial</w:t>
            </w:r>
            <w:proofErr w:type="spellEnd"/>
            <w:r>
              <w:t>’ is most common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‘-</w:t>
            </w:r>
            <w:proofErr w:type="spellStart"/>
            <w:r>
              <w:t>tial</w:t>
            </w:r>
            <w:proofErr w:type="spellEnd"/>
            <w:r>
              <w:t>’</w:t>
            </w:r>
            <w:r>
              <w:rPr>
                <w:spacing w:val="-4"/>
              </w:rPr>
              <w:t xml:space="preserve"> </w:t>
            </w:r>
            <w:r>
              <w:t>after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consonant.</w:t>
            </w:r>
            <w:r>
              <w:rPr>
                <w:spacing w:val="-4"/>
              </w:rPr>
              <w:t xml:space="preserve"> </w:t>
            </w:r>
            <w:r>
              <w:t>But</w:t>
            </w:r>
            <w:r>
              <w:rPr>
                <w:spacing w:val="-6"/>
              </w:rPr>
              <w:t xml:space="preserve"> </w:t>
            </w:r>
            <w:r>
              <w:t>there</w:t>
            </w:r>
            <w:r>
              <w:rPr>
                <w:spacing w:val="-6"/>
              </w:rPr>
              <w:t xml:space="preserve"> </w:t>
            </w:r>
            <w:r>
              <w:t>are</w:t>
            </w:r>
          </w:p>
          <w:p w14:paraId="240D83E2" w14:textId="77777777" w:rsidR="00C8781E" w:rsidRDefault="00000000">
            <w:pPr>
              <w:pStyle w:val="TableParagraph"/>
              <w:spacing w:line="249" w:lineRule="exact"/>
            </w:pPr>
            <w:r>
              <w:t>many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exceptions.</w:t>
            </w:r>
          </w:p>
        </w:tc>
        <w:tc>
          <w:tcPr>
            <w:tcW w:w="4254" w:type="dxa"/>
          </w:tcPr>
          <w:p w14:paraId="35894742" w14:textId="77777777" w:rsidR="00C8781E" w:rsidRDefault="00000000">
            <w:pPr>
              <w:pStyle w:val="TableParagraph"/>
              <w:ind w:right="176"/>
              <w:rPr>
                <w:b/>
                <w:i/>
              </w:rPr>
            </w:pPr>
            <w:r>
              <w:rPr>
                <w:b/>
                <w:i/>
              </w:rPr>
              <w:t>financial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commercial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provincial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initial spatial palatial controversial initially</w:t>
            </w:r>
          </w:p>
          <w:p w14:paraId="6E7F7478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controversially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2"/>
              </w:rPr>
              <w:t>financially</w:t>
            </w:r>
          </w:p>
        </w:tc>
      </w:tr>
      <w:tr w:rsidR="00C8781E" w14:paraId="65DE1D32" w14:textId="77777777">
        <w:trPr>
          <w:trHeight w:val="803"/>
        </w:trPr>
        <w:tc>
          <w:tcPr>
            <w:tcW w:w="1280" w:type="dxa"/>
          </w:tcPr>
          <w:p w14:paraId="753988B8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6</w:t>
            </w:r>
          </w:p>
        </w:tc>
        <w:tc>
          <w:tcPr>
            <w:tcW w:w="5245" w:type="dxa"/>
          </w:tcPr>
          <w:p w14:paraId="3B3EEBB0" w14:textId="77777777" w:rsidR="00C8781E" w:rsidRDefault="00000000">
            <w:pPr>
              <w:pStyle w:val="TableParagraph"/>
              <w:spacing w:line="268" w:lineRule="exact"/>
            </w:pP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4254" w:type="dxa"/>
          </w:tcPr>
          <w:p w14:paraId="77E487B1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appreciate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cemetery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conscious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convenience environment immediately language</w:t>
            </w:r>
          </w:p>
          <w:p w14:paraId="15367974" w14:textId="77777777" w:rsidR="00C8781E" w:rsidRDefault="00000000">
            <w:pPr>
              <w:pStyle w:val="TableParagraph"/>
              <w:spacing w:line="247" w:lineRule="exact"/>
              <w:rPr>
                <w:b/>
                <w:i/>
              </w:rPr>
            </w:pPr>
            <w:r>
              <w:rPr>
                <w:b/>
                <w:i/>
              </w:rPr>
              <w:t>sufficient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thorough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2"/>
              </w:rPr>
              <w:t>vegetable</w:t>
            </w:r>
          </w:p>
        </w:tc>
      </w:tr>
      <w:tr w:rsidR="00C8781E" w14:paraId="342CA214" w14:textId="77777777">
        <w:trPr>
          <w:trHeight w:val="805"/>
        </w:trPr>
        <w:tc>
          <w:tcPr>
            <w:tcW w:w="1280" w:type="dxa"/>
          </w:tcPr>
          <w:p w14:paraId="15130100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7</w:t>
            </w:r>
          </w:p>
        </w:tc>
        <w:tc>
          <w:tcPr>
            <w:tcW w:w="5245" w:type="dxa"/>
          </w:tcPr>
          <w:p w14:paraId="151A1DD1" w14:textId="77777777" w:rsidR="00C8781E" w:rsidRDefault="00000000">
            <w:pPr>
              <w:pStyle w:val="TableParagraph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ending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‘-ant’.</w:t>
            </w:r>
            <w:r>
              <w:rPr>
                <w:spacing w:val="-3"/>
              </w:rPr>
              <w:t xml:space="preserve"> </w:t>
            </w:r>
            <w:r>
              <w:t>‘-ant’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used</w:t>
            </w:r>
            <w:r>
              <w:rPr>
                <w:spacing w:val="-4"/>
              </w:rPr>
              <w:t xml:space="preserve"> </w:t>
            </w:r>
            <w:r>
              <w:t>if</w:t>
            </w:r>
            <w:r>
              <w:rPr>
                <w:spacing w:val="-6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‘a’</w:t>
            </w:r>
            <w:r>
              <w:rPr>
                <w:spacing w:val="-5"/>
              </w:rPr>
              <w:t xml:space="preserve"> </w:t>
            </w:r>
            <w:r>
              <w:t>or ‘ay’ sound in the right place.</w:t>
            </w:r>
          </w:p>
        </w:tc>
        <w:tc>
          <w:tcPr>
            <w:tcW w:w="4254" w:type="dxa"/>
          </w:tcPr>
          <w:p w14:paraId="25F692F9" w14:textId="77777777" w:rsidR="00C8781E" w:rsidRDefault="00000000">
            <w:pPr>
              <w:pStyle w:val="TableParagraph"/>
              <w:ind w:right="176"/>
              <w:rPr>
                <w:b/>
                <w:i/>
              </w:rPr>
            </w:pPr>
            <w:r>
              <w:rPr>
                <w:b/>
                <w:i/>
              </w:rPr>
              <w:t>abundant brilliant constant distant dominant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elegant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fragrant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ignorant</w:t>
            </w:r>
          </w:p>
          <w:p w14:paraId="7F712F33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tolerant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vacant</w:t>
            </w:r>
          </w:p>
        </w:tc>
      </w:tr>
      <w:tr w:rsidR="00C8781E" w14:paraId="2F9987E7" w14:textId="77777777">
        <w:trPr>
          <w:trHeight w:val="806"/>
        </w:trPr>
        <w:tc>
          <w:tcPr>
            <w:tcW w:w="1280" w:type="dxa"/>
          </w:tcPr>
          <w:p w14:paraId="2F529822" w14:textId="77777777" w:rsidR="00C8781E" w:rsidRDefault="00000000">
            <w:pPr>
              <w:pStyle w:val="TableParagraph"/>
              <w:spacing w:line="268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8</w:t>
            </w:r>
          </w:p>
        </w:tc>
        <w:tc>
          <w:tcPr>
            <w:tcW w:w="5245" w:type="dxa"/>
          </w:tcPr>
          <w:p w14:paraId="0EA3130B" w14:textId="77777777" w:rsidR="00C8781E" w:rsidRDefault="00000000">
            <w:pPr>
              <w:pStyle w:val="TableParagraph"/>
              <w:ind w:right="154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ending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‘-</w:t>
            </w:r>
            <w:proofErr w:type="spellStart"/>
            <w:r>
              <w:t>ance</w:t>
            </w:r>
            <w:proofErr w:type="spellEnd"/>
            <w:r>
              <w:t>’.</w:t>
            </w:r>
            <w:r>
              <w:rPr>
                <w:spacing w:val="-3"/>
              </w:rPr>
              <w:t xml:space="preserve"> </w:t>
            </w:r>
            <w:r>
              <w:t>‘-</w:t>
            </w:r>
            <w:proofErr w:type="spellStart"/>
            <w:r>
              <w:t>ance</w:t>
            </w:r>
            <w:proofErr w:type="spellEnd"/>
            <w:r>
              <w:t>’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used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‘a’ or ‘ay’ sound in the right place.</w:t>
            </w:r>
          </w:p>
        </w:tc>
        <w:tc>
          <w:tcPr>
            <w:tcW w:w="4254" w:type="dxa"/>
          </w:tcPr>
          <w:p w14:paraId="211E3370" w14:textId="77777777" w:rsidR="00C8781E" w:rsidRDefault="00000000">
            <w:pPr>
              <w:pStyle w:val="TableParagraph"/>
              <w:spacing w:line="268" w:lineRule="exact"/>
              <w:rPr>
                <w:b/>
                <w:i/>
              </w:rPr>
            </w:pPr>
            <w:r>
              <w:rPr>
                <w:b/>
                <w:i/>
              </w:rPr>
              <w:t>abundance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brilliance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spacing w:val="-2"/>
              </w:rPr>
              <w:t>elegance</w:t>
            </w:r>
          </w:p>
          <w:p w14:paraId="1EA80A22" w14:textId="77777777" w:rsidR="00C8781E" w:rsidRDefault="00000000">
            <w:pPr>
              <w:pStyle w:val="TableParagraph"/>
              <w:spacing w:line="270" w:lineRule="atLeast"/>
              <w:rPr>
                <w:b/>
                <w:i/>
              </w:rPr>
            </w:pPr>
            <w:r>
              <w:rPr>
                <w:b/>
                <w:i/>
              </w:rPr>
              <w:t>extravagance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tolerance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hesitancy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relevancy vacancy dominancy abundancy</w:t>
            </w:r>
          </w:p>
        </w:tc>
      </w:tr>
      <w:tr w:rsidR="00C8781E" w14:paraId="002945B7" w14:textId="77777777">
        <w:trPr>
          <w:trHeight w:val="805"/>
        </w:trPr>
        <w:tc>
          <w:tcPr>
            <w:tcW w:w="1280" w:type="dxa"/>
          </w:tcPr>
          <w:p w14:paraId="2FFF82AF" w14:textId="77777777" w:rsidR="00C8781E" w:rsidRDefault="00000000">
            <w:pPr>
              <w:pStyle w:val="TableParagraph"/>
              <w:spacing w:line="266" w:lineRule="exact"/>
              <w:ind w:left="0" w:right="273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9</w:t>
            </w:r>
          </w:p>
        </w:tc>
        <w:tc>
          <w:tcPr>
            <w:tcW w:w="5245" w:type="dxa"/>
          </w:tcPr>
          <w:p w14:paraId="78453E46" w14:textId="77777777" w:rsidR="00C8781E" w:rsidRDefault="00000000">
            <w:pPr>
              <w:pStyle w:val="TableParagraph"/>
            </w:pPr>
            <w:r>
              <w:t>Use –</w:t>
            </w:r>
            <w:proofErr w:type="spellStart"/>
            <w:r>
              <w:t>ent</w:t>
            </w:r>
            <w:proofErr w:type="spellEnd"/>
            <w:r>
              <w:t xml:space="preserve"> and -</w:t>
            </w:r>
            <w:proofErr w:type="spellStart"/>
            <w:r>
              <w:t>ence</w:t>
            </w:r>
            <w:proofErr w:type="spellEnd"/>
            <w:r>
              <w:t xml:space="preserve"> after soft c (/s/ sound), soft g (/j/ sound)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qu.</w:t>
            </w:r>
            <w:r>
              <w:rPr>
                <w:spacing w:val="-4"/>
              </w:rPr>
              <w:t xml:space="preserve"> </w:t>
            </w:r>
            <w:r>
              <w:t>There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many</w:t>
            </w:r>
            <w:r>
              <w:rPr>
                <w:spacing w:val="-6"/>
              </w:rPr>
              <w:t xml:space="preserve"> </w:t>
            </w:r>
            <w:r>
              <w:t>exceptions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6"/>
              </w:rPr>
              <w:t xml:space="preserve"> </w:t>
            </w:r>
            <w:r>
              <w:t>rule.</w:t>
            </w:r>
          </w:p>
        </w:tc>
        <w:tc>
          <w:tcPr>
            <w:tcW w:w="4254" w:type="dxa"/>
          </w:tcPr>
          <w:p w14:paraId="1373074E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innocence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decent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frequent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emergent confidence competence transparent</w:t>
            </w:r>
          </w:p>
          <w:p w14:paraId="3EEC0930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eloquence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violent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2"/>
              </w:rPr>
              <w:t>intelligence</w:t>
            </w:r>
          </w:p>
        </w:tc>
      </w:tr>
      <w:tr w:rsidR="00C8781E" w14:paraId="464E12F0" w14:textId="77777777">
        <w:trPr>
          <w:trHeight w:val="806"/>
        </w:trPr>
        <w:tc>
          <w:tcPr>
            <w:tcW w:w="1280" w:type="dxa"/>
          </w:tcPr>
          <w:p w14:paraId="4A6437B3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10</w:t>
            </w:r>
          </w:p>
        </w:tc>
        <w:tc>
          <w:tcPr>
            <w:tcW w:w="5245" w:type="dxa"/>
          </w:tcPr>
          <w:p w14:paraId="01B9AD0B" w14:textId="77777777" w:rsidR="00C8781E" w:rsidRDefault="00000000">
            <w:pPr>
              <w:pStyle w:val="TableParagraph"/>
              <w:ind w:right="154"/>
            </w:pPr>
            <w:r>
              <w:t>Words</w:t>
            </w:r>
            <w:r>
              <w:rPr>
                <w:spacing w:val="-6"/>
              </w:rPr>
              <w:t xml:space="preserve"> </w:t>
            </w:r>
            <w:r>
              <w:t>ending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-able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-</w:t>
            </w:r>
            <w:proofErr w:type="spellStart"/>
            <w:r>
              <w:t>ible</w:t>
            </w:r>
            <w:proofErr w:type="spellEnd"/>
            <w:r>
              <w:t>.</w:t>
            </w:r>
            <w:r>
              <w:rPr>
                <w:spacing w:val="-4"/>
              </w:rPr>
              <w:t xml:space="preserve"> </w:t>
            </w:r>
            <w:r>
              <w:t>-able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7"/>
              </w:rPr>
              <w:t xml:space="preserve"> </w:t>
            </w:r>
            <w:r>
              <w:t>where there is a related word ending -</w:t>
            </w:r>
            <w:proofErr w:type="spellStart"/>
            <w:r>
              <w:t>ation</w:t>
            </w:r>
            <w:proofErr w:type="spellEnd"/>
            <w:r>
              <w:t>.</w:t>
            </w:r>
          </w:p>
        </w:tc>
        <w:tc>
          <w:tcPr>
            <w:tcW w:w="4254" w:type="dxa"/>
          </w:tcPr>
          <w:p w14:paraId="4B3026C8" w14:textId="77777777" w:rsidR="00C8781E" w:rsidRDefault="00000000">
            <w:pPr>
              <w:pStyle w:val="TableParagraph"/>
              <w:spacing w:line="268" w:lineRule="exact"/>
              <w:rPr>
                <w:b/>
                <w:i/>
              </w:rPr>
            </w:pPr>
            <w:r>
              <w:rPr>
                <w:b/>
                <w:i/>
              </w:rPr>
              <w:t>dependable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comfortable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  <w:spacing w:val="-2"/>
              </w:rPr>
              <w:t>understandable</w:t>
            </w:r>
          </w:p>
          <w:p w14:paraId="114CB1CF" w14:textId="77777777" w:rsidR="00C8781E" w:rsidRDefault="00000000">
            <w:pPr>
              <w:pStyle w:val="TableParagraph"/>
              <w:spacing w:line="270" w:lineRule="atLeast"/>
              <w:rPr>
                <w:b/>
                <w:i/>
              </w:rPr>
            </w:pPr>
            <w:r>
              <w:rPr>
                <w:b/>
                <w:i/>
              </w:rPr>
              <w:t>reasonable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enjoyable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reliable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possible horrible terrible incredible</w:t>
            </w:r>
          </w:p>
        </w:tc>
      </w:tr>
      <w:tr w:rsidR="00C8781E" w14:paraId="170F647A" w14:textId="77777777">
        <w:trPr>
          <w:trHeight w:val="1072"/>
        </w:trPr>
        <w:tc>
          <w:tcPr>
            <w:tcW w:w="1280" w:type="dxa"/>
          </w:tcPr>
          <w:p w14:paraId="3C3958A1" w14:textId="77777777" w:rsidR="00C8781E" w:rsidRDefault="00000000">
            <w:pPr>
              <w:pStyle w:val="TableParagraph"/>
              <w:spacing w:line="266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11</w:t>
            </w:r>
          </w:p>
        </w:tc>
        <w:tc>
          <w:tcPr>
            <w:tcW w:w="5245" w:type="dxa"/>
          </w:tcPr>
          <w:p w14:paraId="7F09F15A" w14:textId="77777777" w:rsidR="00C8781E" w:rsidRDefault="00000000">
            <w:pPr>
              <w:pStyle w:val="TableParagraph"/>
            </w:pPr>
            <w:r>
              <w:t>Words ending in ‘-ably’ and ‘-</w:t>
            </w:r>
            <w:proofErr w:type="spellStart"/>
            <w:r>
              <w:t>ibly</w:t>
            </w:r>
            <w:proofErr w:type="spellEnd"/>
            <w:r>
              <w:t>.’ The ‘-able’ ending is usually</w:t>
            </w:r>
            <w:r>
              <w:rPr>
                <w:spacing w:val="-4"/>
              </w:rPr>
              <w:t xml:space="preserve"> </w:t>
            </w:r>
            <w:r>
              <w:t>but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always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6"/>
              </w:rPr>
              <w:t xml:space="preserve"> </w:t>
            </w:r>
            <w:r>
              <w:t>root</w:t>
            </w:r>
            <w:r>
              <w:rPr>
                <w:spacing w:val="-6"/>
              </w:rPr>
              <w:t xml:space="preserve"> </w:t>
            </w:r>
            <w:r>
              <w:t>word</w:t>
            </w:r>
            <w:r>
              <w:rPr>
                <w:spacing w:val="-5"/>
              </w:rPr>
              <w:t xml:space="preserve"> </w:t>
            </w:r>
            <w:r>
              <w:t>can be heard before it. ‘y’ endings comply with previously</w:t>
            </w:r>
          </w:p>
          <w:p w14:paraId="3B7CF3DF" w14:textId="77777777" w:rsidR="00C8781E" w:rsidRDefault="00000000">
            <w:pPr>
              <w:pStyle w:val="TableParagraph"/>
              <w:spacing w:line="249" w:lineRule="exact"/>
            </w:pPr>
            <w:r>
              <w:t>learned</w:t>
            </w:r>
            <w:r>
              <w:rPr>
                <w:spacing w:val="-3"/>
              </w:rPr>
              <w:t xml:space="preserve"> </w:t>
            </w:r>
            <w:r>
              <w:t>rules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replaced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‘</w:t>
            </w:r>
            <w:proofErr w:type="spellStart"/>
            <w:r>
              <w:t>i</w:t>
            </w:r>
            <w:proofErr w:type="spellEnd"/>
            <w:r>
              <w:t>’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proofErr w:type="gramStart"/>
            <w:r>
              <w:t>rely</w:t>
            </w:r>
            <w:proofErr w:type="gramEnd"/>
            <w:r>
              <w:rPr>
                <w:spacing w:val="-5"/>
              </w:rPr>
              <w:t xml:space="preserve"> </w:t>
            </w:r>
            <w:r>
              <w:t>&gt;</w:t>
            </w:r>
            <w:r>
              <w:rPr>
                <w:spacing w:val="-2"/>
              </w:rPr>
              <w:t xml:space="preserve"> reliably.</w:t>
            </w:r>
          </w:p>
        </w:tc>
        <w:tc>
          <w:tcPr>
            <w:tcW w:w="4254" w:type="dxa"/>
          </w:tcPr>
          <w:p w14:paraId="43A47453" w14:textId="77777777" w:rsidR="00C8781E" w:rsidRDefault="00000000">
            <w:pPr>
              <w:pStyle w:val="TableParagraph"/>
              <w:ind w:right="368"/>
              <w:jc w:val="both"/>
              <w:rPr>
                <w:b/>
                <w:i/>
              </w:rPr>
            </w:pPr>
            <w:r>
              <w:rPr>
                <w:b/>
                <w:i/>
              </w:rPr>
              <w:t>reliably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dependably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comfortably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possibly horribly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terribly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visibly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incredibly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 xml:space="preserve">sensibly </w:t>
            </w:r>
            <w:r>
              <w:rPr>
                <w:b/>
                <w:i/>
                <w:spacing w:val="-2"/>
              </w:rPr>
              <w:t>legibly</w:t>
            </w:r>
          </w:p>
        </w:tc>
      </w:tr>
      <w:tr w:rsidR="00C8781E" w14:paraId="61542009" w14:textId="77777777">
        <w:trPr>
          <w:trHeight w:val="804"/>
        </w:trPr>
        <w:tc>
          <w:tcPr>
            <w:tcW w:w="1280" w:type="dxa"/>
          </w:tcPr>
          <w:p w14:paraId="448E6B5F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12</w:t>
            </w:r>
          </w:p>
        </w:tc>
        <w:tc>
          <w:tcPr>
            <w:tcW w:w="5245" w:type="dxa"/>
          </w:tcPr>
          <w:p w14:paraId="26B9E731" w14:textId="77777777" w:rsidR="00C8781E" w:rsidRDefault="00000000">
            <w:pPr>
              <w:pStyle w:val="TableParagraph"/>
              <w:spacing w:line="268" w:lineRule="exact"/>
            </w:pP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4254" w:type="dxa"/>
          </w:tcPr>
          <w:p w14:paraId="44E707CF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accommodate available controversy dictionary</w:t>
            </w:r>
            <w:r>
              <w:rPr>
                <w:b/>
                <w:i/>
                <w:spacing w:val="-13"/>
              </w:rPr>
              <w:t xml:space="preserve"> </w:t>
            </w:r>
            <w:proofErr w:type="spellStart"/>
            <w:r>
              <w:rPr>
                <w:b/>
                <w:i/>
              </w:rPr>
              <w:t>marvellous</w:t>
            </w:r>
            <w:proofErr w:type="spellEnd"/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opportunity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secretary</w:t>
            </w:r>
          </w:p>
          <w:p w14:paraId="6E237533" w14:textId="77777777" w:rsidR="00C8781E" w:rsidRDefault="00000000">
            <w:pPr>
              <w:pStyle w:val="TableParagraph"/>
              <w:spacing w:line="248" w:lineRule="exact"/>
              <w:rPr>
                <w:b/>
                <w:i/>
              </w:rPr>
            </w:pPr>
            <w:r>
              <w:rPr>
                <w:b/>
                <w:i/>
              </w:rPr>
              <w:t>sincerely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suggest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spacing w:val="-2"/>
              </w:rPr>
              <w:t>twelfth</w:t>
            </w:r>
          </w:p>
        </w:tc>
      </w:tr>
      <w:tr w:rsidR="00C8781E" w14:paraId="5CF5E8F8" w14:textId="77777777">
        <w:trPr>
          <w:trHeight w:val="1074"/>
        </w:trPr>
        <w:tc>
          <w:tcPr>
            <w:tcW w:w="1280" w:type="dxa"/>
          </w:tcPr>
          <w:p w14:paraId="735DD282" w14:textId="77777777" w:rsidR="00C8781E" w:rsidRDefault="00000000">
            <w:pPr>
              <w:pStyle w:val="TableParagraph"/>
              <w:spacing w:before="1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13</w:t>
            </w:r>
          </w:p>
        </w:tc>
        <w:tc>
          <w:tcPr>
            <w:tcW w:w="5245" w:type="dxa"/>
          </w:tcPr>
          <w:p w14:paraId="7161ABE0" w14:textId="77777777" w:rsidR="00C8781E" w:rsidRDefault="00000000">
            <w:pPr>
              <w:pStyle w:val="TableParagraph"/>
              <w:spacing w:before="1"/>
              <w:ind w:right="279"/>
              <w:jc w:val="both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ending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‘-able’.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6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added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root word</w:t>
            </w:r>
            <w:r>
              <w:rPr>
                <w:spacing w:val="-5"/>
              </w:rPr>
              <w:t xml:space="preserve"> </w:t>
            </w:r>
            <w:r>
              <w:t>ending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–</w:t>
            </w:r>
            <w:proofErr w:type="spellStart"/>
            <w:r>
              <w:t>ce</w:t>
            </w:r>
            <w:proofErr w:type="spellEnd"/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–</w:t>
            </w:r>
            <w:proofErr w:type="spellStart"/>
            <w:r>
              <w:t>ge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then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g</w:t>
            </w:r>
            <w:r>
              <w:rPr>
                <w:spacing w:val="-2"/>
              </w:rPr>
              <w:t xml:space="preserve"> </w:t>
            </w:r>
            <w:r>
              <w:t xml:space="preserve">is kept </w:t>
            </w:r>
            <w:proofErr w:type="spellStart"/>
            <w:r>
              <w:t xml:space="preserve">other </w:t>
            </w:r>
            <w:proofErr w:type="gramStart"/>
            <w:r>
              <w:t>wise</w:t>
            </w:r>
            <w:proofErr w:type="spellEnd"/>
            <w:proofErr w:type="gramEnd"/>
            <w:r>
              <w:t xml:space="preserve"> they would be said with their hard</w:t>
            </w:r>
          </w:p>
          <w:p w14:paraId="4B0BAAE2" w14:textId="77777777" w:rsidR="00C8781E" w:rsidRDefault="00000000">
            <w:pPr>
              <w:pStyle w:val="TableParagraph"/>
              <w:spacing w:line="248" w:lineRule="exact"/>
              <w:jc w:val="both"/>
            </w:pPr>
            <w:r>
              <w:t>sounds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cap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gap</w:t>
            </w:r>
          </w:p>
        </w:tc>
        <w:tc>
          <w:tcPr>
            <w:tcW w:w="4254" w:type="dxa"/>
          </w:tcPr>
          <w:p w14:paraId="19A77958" w14:textId="77777777" w:rsidR="00C8781E" w:rsidRDefault="00000000">
            <w:pPr>
              <w:pStyle w:val="TableParagraph"/>
              <w:spacing w:before="1"/>
              <w:rPr>
                <w:b/>
                <w:i/>
              </w:rPr>
            </w:pPr>
            <w:r>
              <w:rPr>
                <w:b/>
                <w:i/>
              </w:rPr>
              <w:t>changeable noticeable manageable agreeable knowledgeable replaceable microwaveable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salvageable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rechargeable</w:t>
            </w:r>
          </w:p>
          <w:p w14:paraId="48E6E542" w14:textId="77777777" w:rsidR="00C8781E" w:rsidRDefault="00000000">
            <w:pPr>
              <w:pStyle w:val="TableParagraph"/>
              <w:spacing w:line="248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irreplaceable</w:t>
            </w:r>
          </w:p>
        </w:tc>
      </w:tr>
      <w:tr w:rsidR="00C8781E" w14:paraId="5C5125CA" w14:textId="77777777">
        <w:trPr>
          <w:trHeight w:val="805"/>
        </w:trPr>
        <w:tc>
          <w:tcPr>
            <w:tcW w:w="1280" w:type="dxa"/>
          </w:tcPr>
          <w:p w14:paraId="60F763AF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14</w:t>
            </w:r>
          </w:p>
        </w:tc>
        <w:tc>
          <w:tcPr>
            <w:tcW w:w="5245" w:type="dxa"/>
          </w:tcPr>
          <w:p w14:paraId="0DB81881" w14:textId="77777777" w:rsidR="00C8781E" w:rsidRDefault="00000000">
            <w:pPr>
              <w:pStyle w:val="TableParagraph"/>
            </w:pPr>
            <w:r>
              <w:t>Adverbs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5"/>
              </w:rPr>
              <w:t xml:space="preserve"> </w:t>
            </w:r>
            <w:r>
              <w:t>(temporal</w:t>
            </w:r>
            <w:r>
              <w:rPr>
                <w:spacing w:val="-6"/>
              </w:rPr>
              <w:t xml:space="preserve"> </w:t>
            </w:r>
            <w:r>
              <w:t>adverbs)</w:t>
            </w:r>
            <w:r>
              <w:rPr>
                <w:spacing w:val="-5"/>
              </w:rPr>
              <w:t xml:space="preserve"> </w:t>
            </w:r>
            <w:r>
              <w:t>these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</w:t>
            </w:r>
            <w:r>
              <w:t>to develop chronology in writing.</w:t>
            </w:r>
          </w:p>
        </w:tc>
        <w:tc>
          <w:tcPr>
            <w:tcW w:w="4254" w:type="dxa"/>
          </w:tcPr>
          <w:p w14:paraId="6A90BDDD" w14:textId="77777777" w:rsidR="00C8781E" w:rsidRDefault="00000000">
            <w:pPr>
              <w:pStyle w:val="TableParagraph"/>
              <w:spacing w:line="268" w:lineRule="exact"/>
              <w:rPr>
                <w:b/>
                <w:i/>
              </w:rPr>
            </w:pPr>
            <w:r>
              <w:rPr>
                <w:b/>
                <w:i/>
              </w:rPr>
              <w:t>afterwards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immediately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earlier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2"/>
              </w:rPr>
              <w:t>eventually</w:t>
            </w:r>
          </w:p>
          <w:p w14:paraId="4DD0BF8B" w14:textId="77777777" w:rsidR="00C8781E" w:rsidRDefault="00000000">
            <w:pPr>
              <w:pStyle w:val="TableParagraph"/>
              <w:spacing w:line="270" w:lineRule="atLeast"/>
              <w:rPr>
                <w:b/>
                <w:i/>
              </w:rPr>
            </w:pPr>
            <w:r>
              <w:rPr>
                <w:b/>
                <w:i/>
              </w:rPr>
              <w:t>previously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finally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recently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yesterday tomorrow whilst</w:t>
            </w:r>
          </w:p>
        </w:tc>
      </w:tr>
    </w:tbl>
    <w:p w14:paraId="30239E9C" w14:textId="77777777" w:rsidR="00C8781E" w:rsidRDefault="00C8781E">
      <w:pPr>
        <w:spacing w:line="270" w:lineRule="atLeast"/>
        <w:sectPr w:rsidR="00C8781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2700" w:right="420" w:bottom="1206" w:left="480" w:header="764" w:footer="0" w:gutter="0"/>
          <w:pgNumType w:start="1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5245"/>
        <w:gridCol w:w="4254"/>
      </w:tblGrid>
      <w:tr w:rsidR="00C8781E" w14:paraId="58A283CF" w14:textId="77777777">
        <w:trPr>
          <w:trHeight w:val="1074"/>
        </w:trPr>
        <w:tc>
          <w:tcPr>
            <w:tcW w:w="1280" w:type="dxa"/>
          </w:tcPr>
          <w:p w14:paraId="6188938C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lastRenderedPageBreak/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15</w:t>
            </w:r>
          </w:p>
        </w:tc>
        <w:tc>
          <w:tcPr>
            <w:tcW w:w="5245" w:type="dxa"/>
          </w:tcPr>
          <w:p w14:paraId="4F9149A2" w14:textId="77777777" w:rsidR="00C8781E" w:rsidRDefault="00000000">
            <w:pPr>
              <w:pStyle w:val="TableParagraph"/>
              <w:ind w:right="154"/>
            </w:pPr>
            <w:r>
              <w:t>Adding</w:t>
            </w:r>
            <w:r>
              <w:rPr>
                <w:spacing w:val="-6"/>
              </w:rPr>
              <w:t xml:space="preserve"> </w:t>
            </w:r>
            <w:r>
              <w:t>suffixes</w:t>
            </w:r>
            <w:r>
              <w:rPr>
                <w:spacing w:val="-5"/>
              </w:rPr>
              <w:t xml:space="preserve"> </w:t>
            </w:r>
            <w:r>
              <w:t>beginning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vowel</w:t>
            </w:r>
            <w:r>
              <w:rPr>
                <w:spacing w:val="-5"/>
              </w:rPr>
              <w:t xml:space="preserve"> </w:t>
            </w:r>
            <w:r>
              <w:t>letters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words ending in –fer. The r is doubled if the –fer is still stressed when the ending is added. If the –fer is not</w:t>
            </w:r>
          </w:p>
          <w:p w14:paraId="13C2BBA6" w14:textId="77777777" w:rsidR="00C8781E" w:rsidRDefault="00000000">
            <w:pPr>
              <w:pStyle w:val="TableParagraph"/>
              <w:spacing w:line="249" w:lineRule="exact"/>
            </w:pPr>
            <w:r>
              <w:t>stressed,</w:t>
            </w:r>
            <w:r>
              <w:rPr>
                <w:spacing w:val="-2"/>
              </w:rPr>
              <w:t xml:space="preserve"> </w:t>
            </w:r>
            <w:r>
              <w:t>then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</w:t>
            </w:r>
            <w:r>
              <w:rPr>
                <w:spacing w:val="-3"/>
              </w:rPr>
              <w:t xml:space="preserve"> </w:t>
            </w:r>
            <w:r>
              <w:t>isn’t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doubled.</w:t>
            </w:r>
          </w:p>
        </w:tc>
        <w:tc>
          <w:tcPr>
            <w:tcW w:w="4254" w:type="dxa"/>
          </w:tcPr>
          <w:p w14:paraId="30A58315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referring preferred transferring reference referee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preference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transference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difference inference conferring</w:t>
            </w:r>
          </w:p>
        </w:tc>
      </w:tr>
      <w:tr w:rsidR="00C8781E" w14:paraId="247A4E66" w14:textId="77777777">
        <w:trPr>
          <w:trHeight w:val="803"/>
        </w:trPr>
        <w:tc>
          <w:tcPr>
            <w:tcW w:w="1280" w:type="dxa"/>
          </w:tcPr>
          <w:p w14:paraId="6DA78B77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16</w:t>
            </w:r>
          </w:p>
        </w:tc>
        <w:tc>
          <w:tcPr>
            <w:tcW w:w="5245" w:type="dxa"/>
          </w:tcPr>
          <w:p w14:paraId="4F9E4A51" w14:textId="77777777" w:rsidR="00C8781E" w:rsidRDefault="00000000">
            <w:pPr>
              <w:pStyle w:val="TableParagraph"/>
              <w:spacing w:line="268" w:lineRule="exact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‘silent’</w:t>
            </w:r>
            <w:r>
              <w:rPr>
                <w:spacing w:val="-3"/>
              </w:rPr>
              <w:t xml:space="preserve"> </w:t>
            </w:r>
            <w:r>
              <w:t>letters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start.</w:t>
            </w:r>
          </w:p>
        </w:tc>
        <w:tc>
          <w:tcPr>
            <w:tcW w:w="4254" w:type="dxa"/>
          </w:tcPr>
          <w:p w14:paraId="0695E975" w14:textId="77777777" w:rsidR="00C8781E" w:rsidRDefault="00000000">
            <w:pPr>
              <w:pStyle w:val="TableParagraph"/>
              <w:spacing w:before="1" w:line="237" w:lineRule="auto"/>
              <w:rPr>
                <w:b/>
                <w:i/>
              </w:rPr>
            </w:pPr>
            <w:r>
              <w:rPr>
                <w:b/>
                <w:i/>
              </w:rPr>
              <w:t>knight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wreckage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writer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knowledge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knuckle wreath pterodactyl mnemonic wrestler</w:t>
            </w:r>
          </w:p>
          <w:p w14:paraId="4029F3C9" w14:textId="77777777" w:rsidR="00C8781E" w:rsidRDefault="00000000">
            <w:pPr>
              <w:pStyle w:val="TableParagraph"/>
              <w:spacing w:before="1" w:line="249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knife</w:t>
            </w:r>
          </w:p>
        </w:tc>
      </w:tr>
      <w:tr w:rsidR="00C8781E" w14:paraId="0DE7CFD4" w14:textId="77777777">
        <w:trPr>
          <w:trHeight w:val="805"/>
        </w:trPr>
        <w:tc>
          <w:tcPr>
            <w:tcW w:w="1280" w:type="dxa"/>
          </w:tcPr>
          <w:p w14:paraId="031E5382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17</w:t>
            </w:r>
          </w:p>
        </w:tc>
        <w:tc>
          <w:tcPr>
            <w:tcW w:w="5245" w:type="dxa"/>
          </w:tcPr>
          <w:p w14:paraId="3D765B66" w14:textId="77777777" w:rsidR="00C8781E" w:rsidRDefault="00000000">
            <w:pPr>
              <w:pStyle w:val="TableParagraph"/>
              <w:spacing w:line="268" w:lineRule="exact"/>
            </w:pPr>
            <w:r>
              <w:t>Words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‘silent’</w:t>
            </w:r>
            <w:r>
              <w:rPr>
                <w:spacing w:val="-4"/>
              </w:rPr>
              <w:t xml:space="preserve"> </w:t>
            </w:r>
            <w:r>
              <w:t>letters</w:t>
            </w:r>
            <w:r>
              <w:rPr>
                <w:spacing w:val="-5"/>
              </w:rPr>
              <w:t xml:space="preserve"> </w:t>
            </w:r>
            <w:r>
              <w:t>(i.e.</w:t>
            </w:r>
            <w:r>
              <w:rPr>
                <w:spacing w:val="-4"/>
              </w:rPr>
              <w:t xml:space="preserve"> </w:t>
            </w:r>
            <w:r>
              <w:t>letters</w:t>
            </w:r>
            <w:r>
              <w:rPr>
                <w:spacing w:val="-6"/>
              </w:rPr>
              <w:t xml:space="preserve"> </w:t>
            </w:r>
            <w:r>
              <w:t>whose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presence</w:t>
            </w:r>
          </w:p>
          <w:p w14:paraId="009D223E" w14:textId="77777777" w:rsidR="00C8781E" w:rsidRDefault="00000000">
            <w:pPr>
              <w:pStyle w:val="TableParagraph"/>
              <w:spacing w:line="270" w:lineRule="atLeast"/>
              <w:ind w:right="154"/>
            </w:pPr>
            <w:r>
              <w:t>cannot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predicted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pronunciation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word).</w:t>
            </w:r>
          </w:p>
        </w:tc>
        <w:tc>
          <w:tcPr>
            <w:tcW w:w="4254" w:type="dxa"/>
          </w:tcPr>
          <w:p w14:paraId="273741E6" w14:textId="77777777" w:rsidR="00C8781E" w:rsidRDefault="00000000">
            <w:pPr>
              <w:pStyle w:val="TableParagraph"/>
              <w:ind w:right="176"/>
              <w:rPr>
                <w:b/>
                <w:i/>
              </w:rPr>
            </w:pPr>
            <w:r>
              <w:rPr>
                <w:b/>
                <w:i/>
              </w:rPr>
              <w:t>doubt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island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lamb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solemn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thistle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autumn build receipt ascend disciple</w:t>
            </w:r>
          </w:p>
        </w:tc>
      </w:tr>
      <w:tr w:rsidR="00C8781E" w14:paraId="544255DC" w14:textId="77777777">
        <w:trPr>
          <w:trHeight w:val="804"/>
        </w:trPr>
        <w:tc>
          <w:tcPr>
            <w:tcW w:w="1280" w:type="dxa"/>
          </w:tcPr>
          <w:p w14:paraId="111CAAA2" w14:textId="77777777" w:rsidR="00C8781E" w:rsidRDefault="00000000">
            <w:pPr>
              <w:pStyle w:val="TableParagraph"/>
              <w:spacing w:line="267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18</w:t>
            </w:r>
          </w:p>
        </w:tc>
        <w:tc>
          <w:tcPr>
            <w:tcW w:w="5245" w:type="dxa"/>
          </w:tcPr>
          <w:p w14:paraId="13CAC3F0" w14:textId="77777777" w:rsidR="00C8781E" w:rsidRDefault="00000000">
            <w:pPr>
              <w:pStyle w:val="TableParagraph"/>
              <w:spacing w:line="267" w:lineRule="exact"/>
            </w:pP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4254" w:type="dxa"/>
          </w:tcPr>
          <w:p w14:paraId="64CB770F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amateur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ancient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awkward</w:t>
            </w:r>
            <w:r>
              <w:rPr>
                <w:b/>
                <w:i/>
                <w:spacing w:val="-10"/>
              </w:rPr>
              <w:t xml:space="preserve"> </w:t>
            </w:r>
            <w:proofErr w:type="spellStart"/>
            <w:r>
              <w:rPr>
                <w:b/>
                <w:i/>
              </w:rPr>
              <w:t>criticise</w:t>
            </w:r>
            <w:proofErr w:type="spellEnd"/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excellent foreign pronunciation symbol yacht</w:t>
            </w:r>
          </w:p>
          <w:p w14:paraId="6CA36ABA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equipment</w:t>
            </w:r>
          </w:p>
        </w:tc>
      </w:tr>
      <w:tr w:rsidR="00C8781E" w14:paraId="61AE532F" w14:textId="77777777">
        <w:trPr>
          <w:trHeight w:val="806"/>
        </w:trPr>
        <w:tc>
          <w:tcPr>
            <w:tcW w:w="1280" w:type="dxa"/>
          </w:tcPr>
          <w:p w14:paraId="0FE4AF2B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19</w:t>
            </w:r>
          </w:p>
        </w:tc>
        <w:tc>
          <w:tcPr>
            <w:tcW w:w="5245" w:type="dxa"/>
          </w:tcPr>
          <w:p w14:paraId="5320BAB8" w14:textId="77777777" w:rsidR="00C8781E" w:rsidRDefault="00000000">
            <w:pPr>
              <w:pStyle w:val="TableParagraph"/>
              <w:spacing w:line="268" w:lineRule="exact"/>
            </w:pPr>
            <w:r>
              <w:t>Words</w:t>
            </w:r>
            <w:r>
              <w:rPr>
                <w:spacing w:val="-5"/>
              </w:rPr>
              <w:t xml:space="preserve"> </w:t>
            </w:r>
            <w:r>
              <w:t>spelled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’</w:t>
            </w:r>
            <w:proofErr w:type="spellStart"/>
            <w:r>
              <w:t>ie</w:t>
            </w:r>
            <w:proofErr w:type="spellEnd"/>
            <w:r>
              <w:t>’</w:t>
            </w:r>
            <w:r>
              <w:rPr>
                <w:spacing w:val="-3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c</w:t>
            </w:r>
          </w:p>
        </w:tc>
        <w:tc>
          <w:tcPr>
            <w:tcW w:w="4254" w:type="dxa"/>
          </w:tcPr>
          <w:p w14:paraId="29A8043B" w14:textId="77777777" w:rsidR="00C8781E" w:rsidRDefault="00000000">
            <w:pPr>
              <w:pStyle w:val="TableParagraph"/>
              <w:spacing w:line="268" w:lineRule="exact"/>
              <w:rPr>
                <w:b/>
                <w:i/>
              </w:rPr>
            </w:pPr>
            <w:r>
              <w:rPr>
                <w:b/>
                <w:i/>
              </w:rPr>
              <w:t>ancient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science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species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efficient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2"/>
              </w:rPr>
              <w:t>deficient</w:t>
            </w:r>
          </w:p>
          <w:p w14:paraId="2DB707AD" w14:textId="77777777" w:rsidR="00C8781E" w:rsidRDefault="00000000">
            <w:pPr>
              <w:pStyle w:val="TableParagraph"/>
              <w:spacing w:line="270" w:lineRule="atLeast"/>
              <w:rPr>
                <w:b/>
                <w:i/>
              </w:rPr>
            </w:pPr>
            <w:r>
              <w:rPr>
                <w:b/>
                <w:i/>
              </w:rPr>
              <w:t>glacier</w:t>
            </w:r>
            <w:r>
              <w:rPr>
                <w:b/>
                <w:i/>
                <w:spacing w:val="-13"/>
              </w:rPr>
              <w:t xml:space="preserve"> </w:t>
            </w:r>
            <w:proofErr w:type="gramStart"/>
            <w:r>
              <w:rPr>
                <w:b/>
                <w:i/>
              </w:rPr>
              <w:t>scientists</w:t>
            </w:r>
            <w:proofErr w:type="gramEnd"/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sufficient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 xml:space="preserve">emergencies </w:t>
            </w:r>
            <w:r>
              <w:rPr>
                <w:b/>
                <w:i/>
                <w:spacing w:val="-2"/>
              </w:rPr>
              <w:t>inefficient</w:t>
            </w:r>
          </w:p>
        </w:tc>
      </w:tr>
      <w:tr w:rsidR="00C8781E" w14:paraId="299355BA" w14:textId="77777777">
        <w:trPr>
          <w:trHeight w:val="803"/>
        </w:trPr>
        <w:tc>
          <w:tcPr>
            <w:tcW w:w="1280" w:type="dxa"/>
          </w:tcPr>
          <w:p w14:paraId="77BA1C05" w14:textId="77777777" w:rsidR="00C8781E" w:rsidRDefault="00000000">
            <w:pPr>
              <w:pStyle w:val="TableParagraph"/>
              <w:spacing w:line="266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20</w:t>
            </w:r>
          </w:p>
        </w:tc>
        <w:tc>
          <w:tcPr>
            <w:tcW w:w="5245" w:type="dxa"/>
          </w:tcPr>
          <w:p w14:paraId="39D1E5E0" w14:textId="77777777" w:rsidR="00C8781E" w:rsidRDefault="00000000">
            <w:pPr>
              <w:pStyle w:val="TableParagraph"/>
              <w:spacing w:line="266" w:lineRule="exact"/>
            </w:pPr>
            <w:r>
              <w:t>Words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‘</w:t>
            </w:r>
            <w:proofErr w:type="spellStart"/>
            <w:r>
              <w:t>ee</w:t>
            </w:r>
            <w:proofErr w:type="spellEnd"/>
            <w:r>
              <w:t>’</w:t>
            </w:r>
            <w:r>
              <w:rPr>
                <w:spacing w:val="-2"/>
              </w:rPr>
              <w:t xml:space="preserve"> </w:t>
            </w:r>
            <w:r>
              <w:t>sound</w:t>
            </w:r>
            <w:r>
              <w:rPr>
                <w:spacing w:val="-4"/>
              </w:rPr>
              <w:t xml:space="preserve"> </w:t>
            </w:r>
            <w:r>
              <w:t>spelt</w:t>
            </w:r>
            <w:r>
              <w:rPr>
                <w:spacing w:val="-1"/>
              </w:rPr>
              <w:t xml:space="preserve"> </w:t>
            </w:r>
            <w:proofErr w:type="spellStart"/>
            <w:r>
              <w:t>ei</w:t>
            </w:r>
            <w:proofErr w:type="spellEnd"/>
            <w:r>
              <w:rPr>
                <w:spacing w:val="-4"/>
              </w:rPr>
              <w:t xml:space="preserve"> </w:t>
            </w:r>
            <w:r>
              <w:t>after</w:t>
            </w:r>
            <w:r>
              <w:rPr>
                <w:spacing w:val="-5"/>
              </w:rPr>
              <w:t xml:space="preserve"> </w:t>
            </w:r>
            <w:r>
              <w:t>c.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‘</w:t>
            </w:r>
            <w:proofErr w:type="spellStart"/>
            <w:r>
              <w:t>i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before</w:t>
            </w:r>
          </w:p>
          <w:p w14:paraId="446C982B" w14:textId="77777777" w:rsidR="00C8781E" w:rsidRDefault="00000000">
            <w:pPr>
              <w:pStyle w:val="TableParagraph"/>
            </w:pPr>
            <w:r>
              <w:t>e</w:t>
            </w:r>
            <w:r>
              <w:rPr>
                <w:spacing w:val="-2"/>
              </w:rPr>
              <w:t xml:space="preserve"> </w:t>
            </w:r>
            <w:r>
              <w:t>except</w:t>
            </w:r>
            <w:r>
              <w:rPr>
                <w:spacing w:val="-1"/>
              </w:rPr>
              <w:t xml:space="preserve"> </w:t>
            </w:r>
            <w:r>
              <w:t>after</w:t>
            </w:r>
            <w:r>
              <w:rPr>
                <w:spacing w:val="-4"/>
              </w:rPr>
              <w:t xml:space="preserve"> </w:t>
            </w:r>
            <w:r>
              <w:t>c’</w:t>
            </w:r>
            <w:r>
              <w:rPr>
                <w:spacing w:val="-2"/>
              </w:rPr>
              <w:t xml:space="preserve"> </w:t>
            </w:r>
            <w:r>
              <w:t>rule</w:t>
            </w:r>
            <w:r>
              <w:rPr>
                <w:spacing w:val="-5"/>
              </w:rPr>
              <w:t xml:space="preserve"> </w:t>
            </w:r>
            <w:r>
              <w:t>applies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sound</w:t>
            </w:r>
          </w:p>
          <w:p w14:paraId="151682A4" w14:textId="77777777" w:rsidR="00C8781E" w:rsidRDefault="00000000">
            <w:pPr>
              <w:pStyle w:val="TableParagraph"/>
              <w:spacing w:line="249" w:lineRule="exact"/>
            </w:pPr>
            <w:r>
              <w:t>spelled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proofErr w:type="spellStart"/>
            <w:r>
              <w:t>ei</w:t>
            </w:r>
            <w:proofErr w:type="spellEnd"/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/</w:t>
            </w:r>
            <w:proofErr w:type="spellStart"/>
            <w:r>
              <w:t>ee</w:t>
            </w:r>
            <w:proofErr w:type="spellEnd"/>
            <w:r>
              <w:t>/</w:t>
            </w:r>
            <w:r>
              <w:rPr>
                <w:spacing w:val="-3"/>
              </w:rPr>
              <w:t xml:space="preserve"> </w:t>
            </w:r>
            <w:r>
              <w:t>however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exceptions</w:t>
            </w:r>
          </w:p>
        </w:tc>
        <w:tc>
          <w:tcPr>
            <w:tcW w:w="4254" w:type="dxa"/>
          </w:tcPr>
          <w:p w14:paraId="1B9E78F7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deceive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conceive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receive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perceive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 xml:space="preserve">receipt protein caffeine </w:t>
            </w:r>
            <w:proofErr w:type="gramStart"/>
            <w:r>
              <w:rPr>
                <w:b/>
                <w:i/>
              </w:rPr>
              <w:t>seize</w:t>
            </w:r>
            <w:proofErr w:type="gramEnd"/>
            <w:r>
              <w:rPr>
                <w:b/>
                <w:i/>
              </w:rPr>
              <w:t xml:space="preserve"> either neither</w:t>
            </w:r>
          </w:p>
        </w:tc>
      </w:tr>
      <w:tr w:rsidR="00C8781E" w14:paraId="222721DC" w14:textId="77777777">
        <w:trPr>
          <w:trHeight w:val="806"/>
        </w:trPr>
        <w:tc>
          <w:tcPr>
            <w:tcW w:w="1280" w:type="dxa"/>
          </w:tcPr>
          <w:p w14:paraId="144C8AAD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21</w:t>
            </w:r>
          </w:p>
        </w:tc>
        <w:tc>
          <w:tcPr>
            <w:tcW w:w="5245" w:type="dxa"/>
          </w:tcPr>
          <w:p w14:paraId="5770DAF9" w14:textId="77777777" w:rsidR="00C8781E" w:rsidRDefault="00000000">
            <w:pPr>
              <w:pStyle w:val="TableParagraph"/>
              <w:spacing w:line="268" w:lineRule="exact"/>
            </w:pPr>
            <w:r>
              <w:t>Words</w:t>
            </w:r>
            <w:r>
              <w:rPr>
                <w:spacing w:val="-6"/>
              </w:rPr>
              <w:t xml:space="preserve"> </w:t>
            </w:r>
            <w:r>
              <w:t>containing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letter</w:t>
            </w:r>
            <w:r>
              <w:rPr>
                <w:spacing w:val="-5"/>
              </w:rPr>
              <w:t xml:space="preserve"> </w:t>
            </w:r>
            <w:r>
              <w:t>string</w:t>
            </w:r>
            <w:r>
              <w:rPr>
                <w:spacing w:val="-5"/>
              </w:rPr>
              <w:t xml:space="preserve"> </w:t>
            </w:r>
            <w:r>
              <w:t>‘</w:t>
            </w:r>
            <w:proofErr w:type="spellStart"/>
            <w:r>
              <w:t>ough</w:t>
            </w:r>
            <w:proofErr w:type="spellEnd"/>
            <w:r>
              <w:t>’</w:t>
            </w:r>
            <w:r>
              <w:rPr>
                <w:spacing w:val="-5"/>
              </w:rPr>
              <w:t xml:space="preserve"> </w:t>
            </w:r>
            <w:proofErr w:type="gramStart"/>
            <w:r>
              <w:t>where</w:t>
            </w:r>
            <w:proofErr w:type="gramEnd"/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1F8D7147" w14:textId="77777777" w:rsidR="00C8781E" w:rsidRDefault="00000000">
            <w:pPr>
              <w:pStyle w:val="TableParagraph"/>
            </w:pPr>
            <w:r>
              <w:t>sound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/aw/.</w:t>
            </w:r>
          </w:p>
        </w:tc>
        <w:tc>
          <w:tcPr>
            <w:tcW w:w="4254" w:type="dxa"/>
          </w:tcPr>
          <w:p w14:paraId="103F7D13" w14:textId="77777777" w:rsidR="00C8781E" w:rsidRDefault="00000000">
            <w:pPr>
              <w:pStyle w:val="TableParagraph"/>
              <w:ind w:right="176"/>
              <w:rPr>
                <w:b/>
                <w:i/>
              </w:rPr>
            </w:pPr>
            <w:r>
              <w:rPr>
                <w:b/>
                <w:i/>
              </w:rPr>
              <w:t xml:space="preserve">bought fought thought ought </w:t>
            </w:r>
            <w:proofErr w:type="gramStart"/>
            <w:r>
              <w:rPr>
                <w:b/>
                <w:i/>
              </w:rPr>
              <w:t>sought</w:t>
            </w:r>
            <w:proofErr w:type="gramEnd"/>
            <w:r>
              <w:rPr>
                <w:b/>
                <w:i/>
              </w:rPr>
              <w:t xml:space="preserve"> nought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brought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wrought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afterthought</w:t>
            </w:r>
          </w:p>
          <w:p w14:paraId="6EADF1EE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thoughtfulness</w:t>
            </w:r>
          </w:p>
        </w:tc>
      </w:tr>
      <w:tr w:rsidR="00C8781E" w14:paraId="599D2AF9" w14:textId="77777777">
        <w:trPr>
          <w:trHeight w:val="537"/>
        </w:trPr>
        <w:tc>
          <w:tcPr>
            <w:tcW w:w="1280" w:type="dxa"/>
          </w:tcPr>
          <w:p w14:paraId="524ACC10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22</w:t>
            </w:r>
          </w:p>
        </w:tc>
        <w:tc>
          <w:tcPr>
            <w:tcW w:w="5245" w:type="dxa"/>
          </w:tcPr>
          <w:p w14:paraId="1A83652C" w14:textId="77777777" w:rsidR="00C8781E" w:rsidRDefault="00000000">
            <w:pPr>
              <w:pStyle w:val="TableParagraph"/>
              <w:spacing w:line="268" w:lineRule="exact"/>
            </w:pPr>
            <w:r>
              <w:t>Words</w:t>
            </w:r>
            <w:r>
              <w:rPr>
                <w:spacing w:val="-6"/>
              </w:rPr>
              <w:t xml:space="preserve"> </w:t>
            </w:r>
            <w:r>
              <w:t>containing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letter</w:t>
            </w:r>
            <w:r>
              <w:rPr>
                <w:spacing w:val="-5"/>
              </w:rPr>
              <w:t xml:space="preserve"> </w:t>
            </w:r>
            <w:r>
              <w:t>string</w:t>
            </w:r>
            <w:r>
              <w:rPr>
                <w:spacing w:val="-5"/>
              </w:rPr>
              <w:t xml:space="preserve"> </w:t>
            </w:r>
            <w:r>
              <w:t>’</w:t>
            </w:r>
            <w:proofErr w:type="spellStart"/>
            <w:r>
              <w:t>ough</w:t>
            </w:r>
            <w:proofErr w:type="spellEnd"/>
            <w:r>
              <w:t>’</w:t>
            </w:r>
            <w:r>
              <w:rPr>
                <w:spacing w:val="-5"/>
              </w:rPr>
              <w:t xml:space="preserve"> </w:t>
            </w:r>
            <w:proofErr w:type="gramStart"/>
            <w:r>
              <w:t>where</w:t>
            </w:r>
            <w:proofErr w:type="gramEnd"/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3DCCF6EA" w14:textId="77777777" w:rsidR="00C8781E" w:rsidRDefault="00000000">
            <w:pPr>
              <w:pStyle w:val="TableParagraph"/>
              <w:spacing w:line="249" w:lineRule="exact"/>
            </w:pPr>
            <w:r>
              <w:t>sound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/o/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boat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‘ow’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cow.</w:t>
            </w:r>
          </w:p>
        </w:tc>
        <w:tc>
          <w:tcPr>
            <w:tcW w:w="4254" w:type="dxa"/>
          </w:tcPr>
          <w:p w14:paraId="7B29561B" w14:textId="77777777" w:rsidR="00C8781E" w:rsidRDefault="00000000">
            <w:pPr>
              <w:pStyle w:val="TableParagraph"/>
              <w:spacing w:line="268" w:lineRule="exact"/>
              <w:rPr>
                <w:b/>
                <w:i/>
              </w:rPr>
            </w:pPr>
            <w:r>
              <w:rPr>
                <w:b/>
                <w:i/>
              </w:rPr>
              <w:t>though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although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dough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doughnut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4"/>
              </w:rPr>
              <w:t>rough</w:t>
            </w:r>
          </w:p>
          <w:p w14:paraId="7BD9479C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enough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tough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plough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bough</w:t>
            </w:r>
            <w:r>
              <w:rPr>
                <w:b/>
                <w:i/>
                <w:spacing w:val="-5"/>
              </w:rPr>
              <w:t xml:space="preserve"> </w:t>
            </w:r>
            <w:proofErr w:type="gramStart"/>
            <w:r>
              <w:rPr>
                <w:b/>
                <w:i/>
                <w:spacing w:val="-2"/>
              </w:rPr>
              <w:t>toughen</w:t>
            </w:r>
            <w:proofErr w:type="gramEnd"/>
          </w:p>
        </w:tc>
      </w:tr>
      <w:tr w:rsidR="00C8781E" w14:paraId="70B89BA6" w14:textId="77777777">
        <w:trPr>
          <w:trHeight w:val="806"/>
        </w:trPr>
        <w:tc>
          <w:tcPr>
            <w:tcW w:w="1280" w:type="dxa"/>
          </w:tcPr>
          <w:p w14:paraId="7D8683AC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23</w:t>
            </w:r>
          </w:p>
        </w:tc>
        <w:tc>
          <w:tcPr>
            <w:tcW w:w="5245" w:type="dxa"/>
          </w:tcPr>
          <w:p w14:paraId="2C7648EF" w14:textId="77777777" w:rsidR="00C8781E" w:rsidRDefault="00000000">
            <w:pPr>
              <w:pStyle w:val="TableParagraph"/>
              <w:ind w:right="154"/>
            </w:pPr>
            <w:r>
              <w:t>Language of possibility (modal verbs). These words show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possibility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something</w:t>
            </w:r>
            <w:r>
              <w:rPr>
                <w:spacing w:val="-5"/>
              </w:rPr>
              <w:t xml:space="preserve"> </w:t>
            </w:r>
            <w:r>
              <w:t>has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occurring.</w:t>
            </w:r>
          </w:p>
        </w:tc>
        <w:tc>
          <w:tcPr>
            <w:tcW w:w="4254" w:type="dxa"/>
          </w:tcPr>
          <w:p w14:paraId="50D8BE95" w14:textId="77777777" w:rsidR="00C8781E" w:rsidRDefault="00000000">
            <w:pPr>
              <w:pStyle w:val="TableParagraph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definitely possibly</w:t>
            </w:r>
            <w:proofErr w:type="gramEnd"/>
            <w:r>
              <w:rPr>
                <w:b/>
                <w:i/>
              </w:rPr>
              <w:t xml:space="preserve"> probably frequently infrequently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occasionally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rarely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certainly</w:t>
            </w:r>
          </w:p>
          <w:p w14:paraId="26143817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obviously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spacing w:val="-2"/>
              </w:rPr>
              <w:t>often</w:t>
            </w:r>
          </w:p>
        </w:tc>
      </w:tr>
      <w:tr w:rsidR="00C8781E" w14:paraId="4D994E00" w14:textId="77777777">
        <w:trPr>
          <w:trHeight w:val="803"/>
        </w:trPr>
        <w:tc>
          <w:tcPr>
            <w:tcW w:w="1280" w:type="dxa"/>
          </w:tcPr>
          <w:p w14:paraId="75383293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24</w:t>
            </w:r>
          </w:p>
        </w:tc>
        <w:tc>
          <w:tcPr>
            <w:tcW w:w="5245" w:type="dxa"/>
          </w:tcPr>
          <w:p w14:paraId="07F93A9A" w14:textId="77777777" w:rsidR="00C8781E" w:rsidRDefault="00000000">
            <w:pPr>
              <w:pStyle w:val="TableParagraph"/>
              <w:spacing w:line="268" w:lineRule="exact"/>
            </w:pP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4254" w:type="dxa"/>
          </w:tcPr>
          <w:p w14:paraId="7F49C988" w14:textId="77777777" w:rsidR="00C8781E" w:rsidRDefault="00000000">
            <w:pPr>
              <w:pStyle w:val="TableParagraph"/>
              <w:spacing w:before="1" w:line="237" w:lineRule="auto"/>
              <w:rPr>
                <w:b/>
                <w:i/>
              </w:rPr>
            </w:pPr>
            <w:r>
              <w:rPr>
                <w:b/>
                <w:i/>
              </w:rPr>
              <w:t>accompany communicate conscience desperate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disastrous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interfere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nuisance</w:t>
            </w:r>
          </w:p>
          <w:p w14:paraId="4CC57153" w14:textId="77777777" w:rsidR="00C8781E" w:rsidRDefault="00000000">
            <w:pPr>
              <w:pStyle w:val="TableParagraph"/>
              <w:spacing w:before="1" w:line="249" w:lineRule="exact"/>
              <w:rPr>
                <w:b/>
                <w:i/>
              </w:rPr>
            </w:pPr>
            <w:r>
              <w:rPr>
                <w:b/>
                <w:i/>
              </w:rPr>
              <w:t>queue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restaurant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2"/>
              </w:rPr>
              <w:t>rhythm</w:t>
            </w:r>
          </w:p>
        </w:tc>
      </w:tr>
      <w:tr w:rsidR="00C8781E" w14:paraId="7EE8A960" w14:textId="77777777">
        <w:trPr>
          <w:trHeight w:val="805"/>
        </w:trPr>
        <w:tc>
          <w:tcPr>
            <w:tcW w:w="1280" w:type="dxa"/>
          </w:tcPr>
          <w:p w14:paraId="0D522F78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25</w:t>
            </w:r>
          </w:p>
        </w:tc>
        <w:tc>
          <w:tcPr>
            <w:tcW w:w="5245" w:type="dxa"/>
          </w:tcPr>
          <w:p w14:paraId="24F3BD6D" w14:textId="77777777" w:rsidR="00C8781E" w:rsidRDefault="00000000">
            <w:pPr>
              <w:pStyle w:val="TableParagraph"/>
            </w:pPr>
            <w:r>
              <w:t>These</w:t>
            </w:r>
            <w:r>
              <w:rPr>
                <w:spacing w:val="40"/>
              </w:rPr>
              <w:t xml:space="preserve"> </w:t>
            </w:r>
            <w:r>
              <w:t>words</w:t>
            </w:r>
            <w:r>
              <w:rPr>
                <w:spacing w:val="40"/>
              </w:rPr>
              <w:t xml:space="preserve"> </w:t>
            </w:r>
            <w:r>
              <w:t>are</w:t>
            </w:r>
            <w:r>
              <w:rPr>
                <w:spacing w:val="40"/>
              </w:rPr>
              <w:t xml:space="preserve"> </w:t>
            </w:r>
            <w:r>
              <w:t>homophones</w:t>
            </w:r>
            <w:r>
              <w:rPr>
                <w:spacing w:val="40"/>
              </w:rPr>
              <w:t xml:space="preserve"> </w:t>
            </w:r>
            <w:r>
              <w:t>or</w:t>
            </w:r>
            <w:r>
              <w:rPr>
                <w:spacing w:val="40"/>
              </w:rPr>
              <w:t xml:space="preserve"> </w:t>
            </w:r>
            <w:r>
              <w:t>near</w:t>
            </w:r>
            <w:r>
              <w:rPr>
                <w:spacing w:val="40"/>
              </w:rPr>
              <w:t xml:space="preserve"> </w:t>
            </w:r>
            <w:r>
              <w:t xml:space="preserve">homophones. </w:t>
            </w:r>
            <w:r>
              <w:rPr>
                <w:spacing w:val="-2"/>
              </w:rPr>
              <w:t>They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have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same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pronunciation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but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spellings</w:t>
            </w:r>
          </w:p>
          <w:p w14:paraId="35B6C63B" w14:textId="77777777" w:rsidR="00C8781E" w:rsidRDefault="00000000">
            <w:pPr>
              <w:pStyle w:val="TableParagraph"/>
              <w:spacing w:line="249" w:lineRule="exact"/>
            </w:pPr>
            <w:r>
              <w:t>and/or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meanings.</w:t>
            </w:r>
          </w:p>
        </w:tc>
        <w:tc>
          <w:tcPr>
            <w:tcW w:w="4254" w:type="dxa"/>
          </w:tcPr>
          <w:p w14:paraId="3FDF91C9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advice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advise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device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devise</w:t>
            </w:r>
            <w:r>
              <w:rPr>
                <w:b/>
                <w:i/>
                <w:spacing w:val="-6"/>
              </w:rPr>
              <w:t xml:space="preserve"> </w:t>
            </w:r>
            <w:proofErr w:type="spellStart"/>
            <w:r>
              <w:rPr>
                <w:b/>
                <w:i/>
              </w:rPr>
              <w:t>licence</w:t>
            </w:r>
            <w:proofErr w:type="spellEnd"/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 xml:space="preserve">license practice </w:t>
            </w:r>
            <w:proofErr w:type="spellStart"/>
            <w:r>
              <w:rPr>
                <w:b/>
                <w:i/>
              </w:rPr>
              <w:t>practise</w:t>
            </w:r>
            <w:proofErr w:type="spellEnd"/>
            <w:r>
              <w:rPr>
                <w:b/>
                <w:i/>
              </w:rPr>
              <w:t xml:space="preserve"> prophecy prophesy</w:t>
            </w:r>
          </w:p>
        </w:tc>
      </w:tr>
      <w:tr w:rsidR="00C8781E" w14:paraId="1A25AA7C" w14:textId="77777777">
        <w:trPr>
          <w:trHeight w:val="806"/>
        </w:trPr>
        <w:tc>
          <w:tcPr>
            <w:tcW w:w="1280" w:type="dxa"/>
          </w:tcPr>
          <w:p w14:paraId="3EB6D484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26</w:t>
            </w:r>
          </w:p>
        </w:tc>
        <w:tc>
          <w:tcPr>
            <w:tcW w:w="5245" w:type="dxa"/>
          </w:tcPr>
          <w:p w14:paraId="0703A38C" w14:textId="77777777" w:rsidR="00C8781E" w:rsidRDefault="00000000">
            <w:pPr>
              <w:pStyle w:val="TableParagraph"/>
              <w:ind w:right="154"/>
            </w:pPr>
            <w:r>
              <w:t>These</w:t>
            </w:r>
            <w:r>
              <w:rPr>
                <w:spacing w:val="-7"/>
              </w:rPr>
              <w:t xml:space="preserve"> </w:t>
            </w:r>
            <w:r>
              <w:t>words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homophones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near</w:t>
            </w:r>
            <w:r>
              <w:rPr>
                <w:spacing w:val="-6"/>
              </w:rPr>
              <w:t xml:space="preserve"> </w:t>
            </w:r>
            <w:r>
              <w:t>homophones. They have the same pronunciation but different</w:t>
            </w:r>
          </w:p>
          <w:p w14:paraId="31A5F24D" w14:textId="77777777" w:rsidR="00C8781E" w:rsidRDefault="00000000">
            <w:pPr>
              <w:pStyle w:val="TableParagraph"/>
              <w:spacing w:line="249" w:lineRule="exact"/>
            </w:pPr>
            <w:r>
              <w:t>spellings</w:t>
            </w:r>
            <w:r>
              <w:rPr>
                <w:spacing w:val="-7"/>
              </w:rPr>
              <w:t xml:space="preserve"> </w:t>
            </w:r>
            <w:r>
              <w:t>and/or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meanings.</w:t>
            </w:r>
          </w:p>
        </w:tc>
        <w:tc>
          <w:tcPr>
            <w:tcW w:w="4254" w:type="dxa"/>
          </w:tcPr>
          <w:p w14:paraId="464D2F8A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aisle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isle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aloud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allowed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altar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alter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ascent assent farther father</w:t>
            </w:r>
          </w:p>
        </w:tc>
      </w:tr>
      <w:tr w:rsidR="00C8781E" w14:paraId="48E96328" w14:textId="77777777">
        <w:trPr>
          <w:trHeight w:val="806"/>
        </w:trPr>
        <w:tc>
          <w:tcPr>
            <w:tcW w:w="1280" w:type="dxa"/>
          </w:tcPr>
          <w:p w14:paraId="320A195C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27</w:t>
            </w:r>
          </w:p>
        </w:tc>
        <w:tc>
          <w:tcPr>
            <w:tcW w:w="5245" w:type="dxa"/>
          </w:tcPr>
          <w:p w14:paraId="487BAEBF" w14:textId="77777777" w:rsidR="00C8781E" w:rsidRDefault="00000000">
            <w:pPr>
              <w:pStyle w:val="TableParagraph"/>
              <w:ind w:right="154"/>
            </w:pPr>
            <w:r>
              <w:t>These</w:t>
            </w:r>
            <w:r>
              <w:rPr>
                <w:spacing w:val="-7"/>
              </w:rPr>
              <w:t xml:space="preserve"> </w:t>
            </w:r>
            <w:r>
              <w:t>words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homophones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near</w:t>
            </w:r>
            <w:r>
              <w:rPr>
                <w:spacing w:val="-6"/>
              </w:rPr>
              <w:t xml:space="preserve"> </w:t>
            </w:r>
            <w:r>
              <w:t>homophones. They have the same pronunciation but different</w:t>
            </w:r>
          </w:p>
          <w:p w14:paraId="4BEBA470" w14:textId="77777777" w:rsidR="00C8781E" w:rsidRDefault="00000000">
            <w:pPr>
              <w:pStyle w:val="TableParagraph"/>
              <w:spacing w:line="249" w:lineRule="exact"/>
            </w:pPr>
            <w:r>
              <w:t>spellings</w:t>
            </w:r>
            <w:r>
              <w:rPr>
                <w:spacing w:val="-7"/>
              </w:rPr>
              <w:t xml:space="preserve"> </w:t>
            </w:r>
            <w:r>
              <w:t>and/or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meanings.</w:t>
            </w:r>
          </w:p>
        </w:tc>
        <w:tc>
          <w:tcPr>
            <w:tcW w:w="4254" w:type="dxa"/>
          </w:tcPr>
          <w:p w14:paraId="2A10285E" w14:textId="77777777" w:rsidR="00C8781E" w:rsidRDefault="00000000">
            <w:pPr>
              <w:pStyle w:val="TableParagraph"/>
              <w:ind w:right="176"/>
              <w:rPr>
                <w:b/>
                <w:i/>
              </w:rPr>
            </w:pPr>
            <w:r>
              <w:rPr>
                <w:b/>
                <w:i/>
              </w:rPr>
              <w:t>guessed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guest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heard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herd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morning mourning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past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passed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bridal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  <w:spacing w:val="-2"/>
              </w:rPr>
              <w:t>bridle</w:t>
            </w:r>
          </w:p>
        </w:tc>
      </w:tr>
      <w:tr w:rsidR="00C8781E" w14:paraId="4605A503" w14:textId="77777777">
        <w:trPr>
          <w:trHeight w:val="806"/>
        </w:trPr>
        <w:tc>
          <w:tcPr>
            <w:tcW w:w="1280" w:type="dxa"/>
          </w:tcPr>
          <w:p w14:paraId="3C8DDA89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28</w:t>
            </w:r>
          </w:p>
        </w:tc>
        <w:tc>
          <w:tcPr>
            <w:tcW w:w="5245" w:type="dxa"/>
          </w:tcPr>
          <w:p w14:paraId="29058DEA" w14:textId="77777777" w:rsidR="00C8781E" w:rsidRDefault="00000000">
            <w:pPr>
              <w:pStyle w:val="TableParagraph"/>
              <w:ind w:right="154"/>
            </w:pPr>
            <w:r>
              <w:t>These</w:t>
            </w:r>
            <w:r>
              <w:rPr>
                <w:spacing w:val="-7"/>
              </w:rPr>
              <w:t xml:space="preserve"> </w:t>
            </w:r>
            <w:r>
              <w:t>words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homophones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near</w:t>
            </w:r>
            <w:r>
              <w:rPr>
                <w:spacing w:val="-6"/>
              </w:rPr>
              <w:t xml:space="preserve"> </w:t>
            </w:r>
            <w:r>
              <w:t>homophones. They have the same pronunciation but different</w:t>
            </w:r>
          </w:p>
          <w:p w14:paraId="5522232C" w14:textId="77777777" w:rsidR="00C8781E" w:rsidRDefault="00000000">
            <w:pPr>
              <w:pStyle w:val="TableParagraph"/>
              <w:spacing w:line="249" w:lineRule="exact"/>
            </w:pPr>
            <w:r>
              <w:t>spellings</w:t>
            </w:r>
            <w:r>
              <w:rPr>
                <w:spacing w:val="-7"/>
              </w:rPr>
              <w:t xml:space="preserve"> </w:t>
            </w:r>
            <w:r>
              <w:t>and/or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meanings.</w:t>
            </w:r>
          </w:p>
        </w:tc>
        <w:tc>
          <w:tcPr>
            <w:tcW w:w="4254" w:type="dxa"/>
          </w:tcPr>
          <w:p w14:paraId="19AC2EAC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 xml:space="preserve">cereal </w:t>
            </w:r>
            <w:proofErr w:type="gramStart"/>
            <w:r>
              <w:rPr>
                <w:b/>
                <w:i/>
              </w:rPr>
              <w:t>serial</w:t>
            </w:r>
            <w:proofErr w:type="gramEnd"/>
            <w:r>
              <w:rPr>
                <w:b/>
                <w:i/>
              </w:rPr>
              <w:t xml:space="preserve"> complement compliment principal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principle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stationary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stationery</w:t>
            </w:r>
          </w:p>
          <w:p w14:paraId="7D872E3C" w14:textId="77777777" w:rsidR="00C8781E" w:rsidRDefault="00000000">
            <w:pPr>
              <w:pStyle w:val="TableParagraph"/>
              <w:spacing w:line="249" w:lineRule="exact"/>
              <w:rPr>
                <w:b/>
                <w:i/>
              </w:rPr>
            </w:pPr>
            <w:r>
              <w:rPr>
                <w:b/>
                <w:i/>
              </w:rPr>
              <w:t>wary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  <w:spacing w:val="-2"/>
              </w:rPr>
              <w:t>weary</w:t>
            </w:r>
          </w:p>
        </w:tc>
      </w:tr>
      <w:tr w:rsidR="00C8781E" w14:paraId="48D1C056" w14:textId="77777777">
        <w:trPr>
          <w:trHeight w:val="805"/>
        </w:trPr>
        <w:tc>
          <w:tcPr>
            <w:tcW w:w="1280" w:type="dxa"/>
          </w:tcPr>
          <w:p w14:paraId="61984F9C" w14:textId="77777777" w:rsidR="00C8781E" w:rsidRDefault="00000000">
            <w:pPr>
              <w:pStyle w:val="TableParagraph"/>
              <w:spacing w:line="268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29</w:t>
            </w:r>
          </w:p>
        </w:tc>
        <w:tc>
          <w:tcPr>
            <w:tcW w:w="5245" w:type="dxa"/>
          </w:tcPr>
          <w:p w14:paraId="2B33069D" w14:textId="77777777" w:rsidR="00C8781E" w:rsidRDefault="00000000">
            <w:pPr>
              <w:pStyle w:val="TableParagraph"/>
              <w:spacing w:line="268" w:lineRule="exact"/>
            </w:pPr>
            <w:r>
              <w:t>These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homophones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near</w:t>
            </w:r>
            <w:r>
              <w:rPr>
                <w:spacing w:val="-2"/>
              </w:rPr>
              <w:t xml:space="preserve"> homophones.</w:t>
            </w:r>
          </w:p>
          <w:p w14:paraId="5F9180F0" w14:textId="77777777" w:rsidR="00C8781E" w:rsidRDefault="00000000">
            <w:pPr>
              <w:pStyle w:val="TableParagraph"/>
              <w:spacing w:line="270" w:lineRule="atLeast"/>
              <w:ind w:right="154"/>
            </w:pPr>
            <w:r>
              <w:t>They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same</w:t>
            </w:r>
            <w:r>
              <w:rPr>
                <w:spacing w:val="-6"/>
              </w:rPr>
              <w:t xml:space="preserve"> </w:t>
            </w:r>
            <w:r>
              <w:t>pronunciation</w:t>
            </w:r>
            <w:r>
              <w:rPr>
                <w:spacing w:val="-7"/>
              </w:rPr>
              <w:t xml:space="preserve"> </w:t>
            </w:r>
            <w:r>
              <w:t>but</w:t>
            </w:r>
            <w:r>
              <w:rPr>
                <w:spacing w:val="-6"/>
              </w:rPr>
              <w:t xml:space="preserve"> </w:t>
            </w:r>
            <w:r>
              <w:t>different spellings and/or meanings.</w:t>
            </w:r>
          </w:p>
        </w:tc>
        <w:tc>
          <w:tcPr>
            <w:tcW w:w="4254" w:type="dxa"/>
          </w:tcPr>
          <w:p w14:paraId="6C0C5119" w14:textId="77777777" w:rsidR="00C8781E" w:rsidRDefault="00000000">
            <w:pPr>
              <w:pStyle w:val="TableParagraph"/>
              <w:spacing w:line="268" w:lineRule="exact"/>
              <w:rPr>
                <w:b/>
                <w:i/>
              </w:rPr>
            </w:pPr>
            <w:r>
              <w:rPr>
                <w:b/>
                <w:i/>
              </w:rPr>
              <w:t>affect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effect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precede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proceed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draft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2"/>
              </w:rPr>
              <w:t>draught</w:t>
            </w:r>
          </w:p>
          <w:p w14:paraId="2F902B16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dessert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desert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whose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4"/>
              </w:rPr>
              <w:t>who’s</w:t>
            </w:r>
          </w:p>
        </w:tc>
      </w:tr>
    </w:tbl>
    <w:p w14:paraId="31CC78D0" w14:textId="77777777" w:rsidR="00C8781E" w:rsidRDefault="00C8781E">
      <w:pPr>
        <w:sectPr w:rsidR="00C8781E">
          <w:type w:val="continuous"/>
          <w:pgSz w:w="11910" w:h="16840"/>
          <w:pgMar w:top="2700" w:right="420" w:bottom="1497" w:left="480" w:header="764" w:footer="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5245"/>
        <w:gridCol w:w="4254"/>
      </w:tblGrid>
      <w:tr w:rsidR="00C8781E" w14:paraId="5E0847C7" w14:textId="77777777">
        <w:trPr>
          <w:trHeight w:val="806"/>
        </w:trPr>
        <w:tc>
          <w:tcPr>
            <w:tcW w:w="1280" w:type="dxa"/>
          </w:tcPr>
          <w:p w14:paraId="0C4387AD" w14:textId="77777777" w:rsidR="00C8781E" w:rsidRDefault="00000000">
            <w:pPr>
              <w:pStyle w:val="TableParagraph"/>
              <w:spacing w:line="263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30</w:t>
            </w:r>
          </w:p>
        </w:tc>
        <w:tc>
          <w:tcPr>
            <w:tcW w:w="5245" w:type="dxa"/>
          </w:tcPr>
          <w:p w14:paraId="15B8AF99" w14:textId="77777777" w:rsidR="00C8781E" w:rsidRDefault="00000000">
            <w:pPr>
              <w:pStyle w:val="TableParagraph"/>
              <w:spacing w:line="263" w:lineRule="exact"/>
            </w:pP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4254" w:type="dxa"/>
          </w:tcPr>
          <w:p w14:paraId="69353973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achieve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apparent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bargain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bruise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community mischievous muscle necessary vehicle</w:t>
            </w:r>
          </w:p>
          <w:p w14:paraId="39E9EBCF" w14:textId="77777777" w:rsidR="00C8781E" w:rsidRDefault="00000000">
            <w:pPr>
              <w:pStyle w:val="TableParagraph"/>
              <w:spacing w:line="254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system</w:t>
            </w:r>
          </w:p>
        </w:tc>
      </w:tr>
      <w:tr w:rsidR="00C8781E" w14:paraId="44111B81" w14:textId="77777777">
        <w:trPr>
          <w:trHeight w:val="803"/>
        </w:trPr>
        <w:tc>
          <w:tcPr>
            <w:tcW w:w="1280" w:type="dxa"/>
          </w:tcPr>
          <w:p w14:paraId="7EB6867D" w14:textId="77777777" w:rsidR="00C8781E" w:rsidRDefault="00000000">
            <w:pPr>
              <w:pStyle w:val="TableParagraph"/>
              <w:spacing w:line="263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31</w:t>
            </w:r>
          </w:p>
        </w:tc>
        <w:tc>
          <w:tcPr>
            <w:tcW w:w="5245" w:type="dxa"/>
          </w:tcPr>
          <w:p w14:paraId="3B526A83" w14:textId="77777777" w:rsidR="00C8781E" w:rsidRDefault="00000000">
            <w:pPr>
              <w:pStyle w:val="TableParagraph"/>
            </w:pPr>
            <w:r>
              <w:t>Hyphens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1"/>
              </w:rPr>
              <w:t xml:space="preserve"> </w:t>
            </w:r>
            <w:r>
              <w:t>to join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prefix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root</w:t>
            </w:r>
            <w:r>
              <w:rPr>
                <w:spacing w:val="-1"/>
              </w:rPr>
              <w:t xml:space="preserve"> </w:t>
            </w:r>
            <w:r>
              <w:t>word, especially</w:t>
            </w:r>
            <w:r>
              <w:rPr>
                <w:spacing w:val="-7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prefix</w:t>
            </w:r>
            <w:r>
              <w:rPr>
                <w:spacing w:val="-5"/>
              </w:rPr>
              <w:t xml:space="preserve"> </w:t>
            </w:r>
            <w:r>
              <w:t>ends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vowel</w:t>
            </w:r>
            <w:r>
              <w:rPr>
                <w:spacing w:val="-2"/>
              </w:rPr>
              <w:t xml:space="preserve"> </w:t>
            </w:r>
            <w:r>
              <w:t>letter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63CCFC3A" w14:textId="77777777" w:rsidR="00C8781E" w:rsidRDefault="00000000">
            <w:pPr>
              <w:pStyle w:val="TableParagraph"/>
              <w:spacing w:line="252" w:lineRule="exact"/>
            </w:pPr>
            <w:r>
              <w:t>root</w:t>
            </w:r>
            <w:r>
              <w:rPr>
                <w:spacing w:val="-4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t>also</w:t>
            </w:r>
            <w:r>
              <w:rPr>
                <w:spacing w:val="-3"/>
              </w:rPr>
              <w:t xml:space="preserve"> </w:t>
            </w:r>
            <w:r>
              <w:t>begins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one</w:t>
            </w:r>
          </w:p>
        </w:tc>
        <w:tc>
          <w:tcPr>
            <w:tcW w:w="4254" w:type="dxa"/>
          </w:tcPr>
          <w:p w14:paraId="49F538B4" w14:textId="77777777" w:rsidR="00C8781E" w:rsidRDefault="00000000">
            <w:pPr>
              <w:pStyle w:val="TableParagraph"/>
              <w:ind w:right="176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co-ordinate</w:t>
            </w:r>
            <w:proofErr w:type="gramEnd"/>
            <w:r>
              <w:rPr>
                <w:b/>
                <w:i/>
              </w:rPr>
              <w:t xml:space="preserve"> co-operate co-own co-author re-enter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re-examine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re-evaluate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re-educate</w:t>
            </w:r>
          </w:p>
          <w:p w14:paraId="5F8D1FFD" w14:textId="77777777" w:rsidR="00C8781E" w:rsidRDefault="00000000">
            <w:pPr>
              <w:pStyle w:val="TableParagraph"/>
              <w:spacing w:line="252" w:lineRule="exact"/>
              <w:rPr>
                <w:b/>
                <w:i/>
              </w:rPr>
            </w:pPr>
            <w:r>
              <w:rPr>
                <w:b/>
                <w:i/>
              </w:rPr>
              <w:t>re-explain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>re-</w:t>
            </w:r>
            <w:proofErr w:type="spellStart"/>
            <w:r>
              <w:rPr>
                <w:b/>
                <w:i/>
                <w:spacing w:val="-2"/>
              </w:rPr>
              <w:t>energise</w:t>
            </w:r>
            <w:proofErr w:type="spellEnd"/>
          </w:p>
        </w:tc>
      </w:tr>
      <w:tr w:rsidR="00C8781E" w14:paraId="0F3D79B6" w14:textId="77777777">
        <w:trPr>
          <w:trHeight w:val="806"/>
        </w:trPr>
        <w:tc>
          <w:tcPr>
            <w:tcW w:w="1280" w:type="dxa"/>
          </w:tcPr>
          <w:p w14:paraId="5F590199" w14:textId="77777777" w:rsidR="00C8781E" w:rsidRDefault="00000000">
            <w:pPr>
              <w:pStyle w:val="TableParagraph"/>
              <w:spacing w:line="265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32</w:t>
            </w:r>
          </w:p>
        </w:tc>
        <w:tc>
          <w:tcPr>
            <w:tcW w:w="5245" w:type="dxa"/>
          </w:tcPr>
          <w:p w14:paraId="749F2D56" w14:textId="77777777" w:rsidR="00C8781E" w:rsidRDefault="00000000">
            <w:pPr>
              <w:pStyle w:val="TableParagraph"/>
              <w:spacing w:line="265" w:lineRule="exact"/>
            </w:pP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4254" w:type="dxa"/>
          </w:tcPr>
          <w:p w14:paraId="199B2585" w14:textId="77777777" w:rsidR="00C8781E" w:rsidRDefault="00000000">
            <w:pPr>
              <w:pStyle w:val="TableParagraph"/>
              <w:spacing w:line="237" w:lineRule="auto"/>
              <w:rPr>
                <w:b/>
                <w:i/>
              </w:rPr>
            </w:pPr>
            <w:r>
              <w:rPr>
                <w:b/>
                <w:i/>
              </w:rPr>
              <w:t>immediate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sincere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changeable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afterwards referring knight doubt amateur ancient</w:t>
            </w:r>
          </w:p>
          <w:p w14:paraId="6FFB1ABB" w14:textId="77777777" w:rsidR="00C8781E" w:rsidRDefault="00000000">
            <w:pPr>
              <w:pStyle w:val="TableParagraph"/>
              <w:spacing w:line="254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deceive</w:t>
            </w:r>
          </w:p>
        </w:tc>
      </w:tr>
      <w:tr w:rsidR="00C8781E" w14:paraId="18AB5E72" w14:textId="77777777">
        <w:trPr>
          <w:trHeight w:val="537"/>
        </w:trPr>
        <w:tc>
          <w:tcPr>
            <w:tcW w:w="1280" w:type="dxa"/>
          </w:tcPr>
          <w:p w14:paraId="447305AC" w14:textId="77777777" w:rsidR="00C8781E" w:rsidRDefault="00000000">
            <w:pPr>
              <w:pStyle w:val="TableParagraph"/>
              <w:spacing w:line="263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33</w:t>
            </w:r>
          </w:p>
        </w:tc>
        <w:tc>
          <w:tcPr>
            <w:tcW w:w="5245" w:type="dxa"/>
          </w:tcPr>
          <w:p w14:paraId="0BAD6710" w14:textId="77777777" w:rsidR="00C8781E" w:rsidRDefault="00000000">
            <w:pPr>
              <w:pStyle w:val="TableParagraph"/>
              <w:spacing w:line="263" w:lineRule="exact"/>
            </w:pPr>
            <w:r>
              <w:t>Revision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spelling</w:t>
            </w:r>
            <w:r>
              <w:rPr>
                <w:spacing w:val="-3"/>
              </w:rPr>
              <w:t xml:space="preserve"> </w:t>
            </w:r>
            <w:r>
              <w:t>rules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have learned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Stage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254" w:type="dxa"/>
          </w:tcPr>
          <w:p w14:paraId="1657808B" w14:textId="77777777" w:rsidR="00C8781E" w:rsidRDefault="00000000">
            <w:pPr>
              <w:pStyle w:val="TableParagraph"/>
              <w:spacing w:line="263" w:lineRule="exact"/>
              <w:rPr>
                <w:b/>
                <w:i/>
              </w:rPr>
            </w:pPr>
            <w:r>
              <w:rPr>
                <w:b/>
                <w:i/>
              </w:rPr>
              <w:t>bought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though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definitely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accompany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  <w:spacing w:val="-2"/>
              </w:rPr>
              <w:t>advice</w:t>
            </w:r>
          </w:p>
          <w:p w14:paraId="35EB2306" w14:textId="77777777" w:rsidR="00C8781E" w:rsidRDefault="00000000">
            <w:pPr>
              <w:pStyle w:val="TableParagraph"/>
              <w:spacing w:before="1" w:line="254" w:lineRule="exact"/>
              <w:rPr>
                <w:b/>
                <w:i/>
              </w:rPr>
            </w:pPr>
            <w:r>
              <w:rPr>
                <w:b/>
                <w:i/>
              </w:rPr>
              <w:t>aisle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guessed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cereal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affect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2"/>
              </w:rPr>
              <w:t>achieve</w:t>
            </w:r>
          </w:p>
        </w:tc>
      </w:tr>
      <w:tr w:rsidR="00C8781E" w14:paraId="0898E38A" w14:textId="77777777">
        <w:trPr>
          <w:trHeight w:val="806"/>
        </w:trPr>
        <w:tc>
          <w:tcPr>
            <w:tcW w:w="1280" w:type="dxa"/>
          </w:tcPr>
          <w:p w14:paraId="0152F6E9" w14:textId="77777777" w:rsidR="00C8781E" w:rsidRDefault="00000000">
            <w:pPr>
              <w:pStyle w:val="TableParagraph"/>
              <w:spacing w:line="263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34</w:t>
            </w:r>
          </w:p>
        </w:tc>
        <w:tc>
          <w:tcPr>
            <w:tcW w:w="5245" w:type="dxa"/>
          </w:tcPr>
          <w:p w14:paraId="66D704A9" w14:textId="77777777" w:rsidR="00C8781E" w:rsidRDefault="00000000">
            <w:pPr>
              <w:pStyle w:val="TableParagraph"/>
              <w:spacing w:line="263" w:lineRule="exact"/>
            </w:pPr>
            <w:r>
              <w:t>Revision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spelling</w:t>
            </w:r>
            <w:r>
              <w:rPr>
                <w:spacing w:val="-3"/>
              </w:rPr>
              <w:t xml:space="preserve"> </w:t>
            </w:r>
            <w:r>
              <w:t>rules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learned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Stage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254" w:type="dxa"/>
          </w:tcPr>
          <w:p w14:paraId="61DAB431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fictitious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conscious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constant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elegance frequent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understandable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2"/>
              </w:rPr>
              <w:t>comfortably</w:t>
            </w:r>
          </w:p>
          <w:p w14:paraId="1E3F9737" w14:textId="77777777" w:rsidR="00C8781E" w:rsidRDefault="00000000">
            <w:pPr>
              <w:pStyle w:val="TableParagraph"/>
              <w:spacing w:line="254" w:lineRule="exact"/>
              <w:rPr>
                <w:b/>
                <w:i/>
              </w:rPr>
            </w:pPr>
            <w:r>
              <w:rPr>
                <w:b/>
                <w:i/>
              </w:rPr>
              <w:t>controversy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manageable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  <w:spacing w:val="-2"/>
              </w:rPr>
              <w:t>earlier</w:t>
            </w:r>
          </w:p>
        </w:tc>
      </w:tr>
      <w:tr w:rsidR="00C8781E" w14:paraId="3ECC1265" w14:textId="77777777">
        <w:trPr>
          <w:trHeight w:val="537"/>
        </w:trPr>
        <w:tc>
          <w:tcPr>
            <w:tcW w:w="1280" w:type="dxa"/>
          </w:tcPr>
          <w:p w14:paraId="6C5DCE57" w14:textId="77777777" w:rsidR="00C8781E" w:rsidRDefault="00000000">
            <w:pPr>
              <w:pStyle w:val="TableParagraph"/>
              <w:spacing w:line="263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35</w:t>
            </w:r>
          </w:p>
        </w:tc>
        <w:tc>
          <w:tcPr>
            <w:tcW w:w="5245" w:type="dxa"/>
          </w:tcPr>
          <w:p w14:paraId="65C1DC0F" w14:textId="77777777" w:rsidR="00C8781E" w:rsidRDefault="00000000">
            <w:pPr>
              <w:pStyle w:val="TableParagraph"/>
              <w:spacing w:line="263" w:lineRule="exact"/>
            </w:pPr>
            <w:r>
              <w:t>Revision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spelling</w:t>
            </w:r>
            <w:r>
              <w:rPr>
                <w:spacing w:val="-3"/>
              </w:rPr>
              <w:t xml:space="preserve"> </w:t>
            </w:r>
            <w:r>
              <w:t>rules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learned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Stage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254" w:type="dxa"/>
          </w:tcPr>
          <w:p w14:paraId="59242069" w14:textId="77777777" w:rsidR="00C8781E" w:rsidRDefault="00000000">
            <w:pPr>
              <w:pStyle w:val="TableParagraph"/>
              <w:spacing w:line="263" w:lineRule="exact"/>
              <w:rPr>
                <w:b/>
                <w:i/>
              </w:rPr>
            </w:pPr>
            <w:r>
              <w:rPr>
                <w:b/>
                <w:i/>
              </w:rPr>
              <w:t>transferring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writer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ascend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awkward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  <w:spacing w:val="-2"/>
              </w:rPr>
              <w:t>species</w:t>
            </w:r>
          </w:p>
          <w:p w14:paraId="59FC4ABD" w14:textId="77777777" w:rsidR="00C8781E" w:rsidRDefault="00000000">
            <w:pPr>
              <w:pStyle w:val="TableParagraph"/>
              <w:spacing w:line="254" w:lineRule="exact"/>
              <w:rPr>
                <w:b/>
                <w:i/>
              </w:rPr>
            </w:pPr>
            <w:r>
              <w:rPr>
                <w:b/>
                <w:i/>
              </w:rPr>
              <w:t>receive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thought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dough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probably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conscience</w:t>
            </w:r>
          </w:p>
        </w:tc>
      </w:tr>
      <w:tr w:rsidR="00C8781E" w14:paraId="6AB10FA4" w14:textId="77777777">
        <w:trPr>
          <w:trHeight w:val="806"/>
        </w:trPr>
        <w:tc>
          <w:tcPr>
            <w:tcW w:w="1280" w:type="dxa"/>
          </w:tcPr>
          <w:p w14:paraId="35EA8F73" w14:textId="77777777" w:rsidR="00C8781E" w:rsidRDefault="00000000">
            <w:pPr>
              <w:pStyle w:val="TableParagraph"/>
              <w:spacing w:line="263" w:lineRule="exact"/>
              <w:ind w:left="0" w:right="162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36</w:t>
            </w:r>
          </w:p>
        </w:tc>
        <w:tc>
          <w:tcPr>
            <w:tcW w:w="5245" w:type="dxa"/>
          </w:tcPr>
          <w:p w14:paraId="028DF1B1" w14:textId="77777777" w:rsidR="00C8781E" w:rsidRDefault="00000000">
            <w:pPr>
              <w:pStyle w:val="TableParagraph"/>
              <w:spacing w:line="263" w:lineRule="exact"/>
            </w:pPr>
            <w:r>
              <w:t>Revision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spelling</w:t>
            </w:r>
            <w:r>
              <w:rPr>
                <w:spacing w:val="-3"/>
              </w:rPr>
              <w:t xml:space="preserve"> </w:t>
            </w:r>
            <w:r>
              <w:t>rules</w:t>
            </w:r>
            <w:r>
              <w:rPr>
                <w:spacing w:val="-4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learned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Stage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4254" w:type="dxa"/>
          </w:tcPr>
          <w:p w14:paraId="1A7DCEA6" w14:textId="77777777" w:rsidR="00C8781E" w:rsidRDefault="00000000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</w:rPr>
              <w:t>device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</w:rPr>
              <w:t>aloud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heard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complement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 xml:space="preserve">precede community </w:t>
            </w:r>
            <w:proofErr w:type="gramStart"/>
            <w:r>
              <w:rPr>
                <w:b/>
                <w:i/>
              </w:rPr>
              <w:t>principle</w:t>
            </w:r>
            <w:proofErr w:type="gramEnd"/>
            <w:r>
              <w:rPr>
                <w:b/>
                <w:i/>
              </w:rPr>
              <w:t xml:space="preserve"> muscle desert</w:t>
            </w:r>
          </w:p>
          <w:p w14:paraId="676D6463" w14:textId="77777777" w:rsidR="00C8781E" w:rsidRDefault="00000000">
            <w:pPr>
              <w:pStyle w:val="TableParagraph"/>
              <w:spacing w:line="254" w:lineRule="exac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stationary</w:t>
            </w:r>
          </w:p>
        </w:tc>
      </w:tr>
    </w:tbl>
    <w:p w14:paraId="25B1F314" w14:textId="77777777" w:rsidR="008A4B9C" w:rsidRDefault="008A4B9C"/>
    <w:sectPr w:rsidR="008A4B9C">
      <w:type w:val="continuous"/>
      <w:pgSz w:w="11910" w:h="16840"/>
      <w:pgMar w:top="2700" w:right="420" w:bottom="280" w:left="480" w:header="76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0252DC" w14:textId="77777777" w:rsidR="008A4B9C" w:rsidRDefault="008A4B9C">
      <w:r>
        <w:separator/>
      </w:r>
    </w:p>
  </w:endnote>
  <w:endnote w:type="continuationSeparator" w:id="0">
    <w:p w14:paraId="16A26504" w14:textId="77777777" w:rsidR="008A4B9C" w:rsidRDefault="008A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E397D" w14:textId="77777777" w:rsidR="00A80DBB" w:rsidRDefault="00A80D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39798" w14:textId="77777777" w:rsidR="00A80DBB" w:rsidRDefault="00A80D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87F50" w14:textId="77777777" w:rsidR="00A80DBB" w:rsidRDefault="00A80D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AD64D" w14:textId="77777777" w:rsidR="008A4B9C" w:rsidRDefault="008A4B9C">
      <w:r>
        <w:separator/>
      </w:r>
    </w:p>
  </w:footnote>
  <w:footnote w:type="continuationSeparator" w:id="0">
    <w:p w14:paraId="1523312F" w14:textId="77777777" w:rsidR="008A4B9C" w:rsidRDefault="008A4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FD188" w14:textId="77777777" w:rsidR="00A80DBB" w:rsidRDefault="00A80D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876B0" w14:textId="799E9144" w:rsidR="00C8781E" w:rsidRDefault="00A80DBB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40461E66" wp14:editId="4499E0E0">
              <wp:simplePos x="0" y="0"/>
              <wp:positionH relativeFrom="page">
                <wp:posOffset>3009900</wp:posOffset>
              </wp:positionH>
              <wp:positionV relativeFrom="page">
                <wp:posOffset>464820</wp:posOffset>
              </wp:positionV>
              <wp:extent cx="1577340" cy="1905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7340" cy="190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695EA3" w14:textId="77777777" w:rsidR="00C8781E" w:rsidRPr="00A80DBB" w:rsidRDefault="00000000">
                          <w:pPr>
                            <w:pStyle w:val="BodyText"/>
                            <w:ind w:left="20"/>
                            <w:rPr>
                              <w:rFonts w:ascii="OpenDyslexic" w:hAnsi="OpenDyslexic"/>
                              <w:u w:val="none"/>
                            </w:rPr>
                          </w:pPr>
                          <w:r w:rsidRPr="00A80DBB">
                            <w:rPr>
                              <w:rFonts w:ascii="OpenDyslexic" w:hAnsi="OpenDyslexic"/>
                            </w:rPr>
                            <w:t>Spelling</w:t>
                          </w:r>
                          <w:r w:rsidRPr="00A80DBB">
                            <w:rPr>
                              <w:rFonts w:ascii="OpenDyslexic" w:hAnsi="OpenDyslexic"/>
                              <w:spacing w:val="-4"/>
                            </w:rPr>
                            <w:t xml:space="preserve"> Shed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461E6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7pt;margin-top:36.6pt;width:124.2pt;height:1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" filled="f" stroked="f">
              <v:textbox inset="0,0,0,0">
                <w:txbxContent>
                  <w:p w14:paraId="2B695EA3" w14:textId="77777777" w:rsidR="00C8781E" w:rsidRPr="00A80DBB" w:rsidRDefault="00000000">
                    <w:pPr>
                      <w:pStyle w:val="BodyText"/>
                      <w:ind w:left="20"/>
                      <w:rPr>
                        <w:rFonts w:ascii="OpenDyslexic" w:hAnsi="OpenDyslexic"/>
                        <w:u w:val="none"/>
                      </w:rPr>
                    </w:pPr>
                    <w:r w:rsidRPr="00A80DBB">
                      <w:rPr>
                        <w:rFonts w:ascii="OpenDyslexic" w:hAnsi="OpenDyslexic"/>
                      </w:rPr>
                      <w:t>Spelling</w:t>
                    </w:r>
                    <w:r w:rsidRPr="00A80DBB">
                      <w:rPr>
                        <w:rFonts w:ascii="OpenDyslexic" w:hAnsi="OpenDyslexic"/>
                        <w:spacing w:val="-4"/>
                      </w:rPr>
                      <w:t xml:space="preserve"> Shed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5F8A44CB" wp14:editId="5F23F726">
          <wp:simplePos x="0" y="0"/>
          <wp:positionH relativeFrom="column">
            <wp:posOffset>3154680</wp:posOffset>
          </wp:positionH>
          <wp:positionV relativeFrom="paragraph">
            <wp:posOffset>543560</wp:posOffset>
          </wp:positionV>
          <wp:extent cx="632460" cy="645394"/>
          <wp:effectExtent l="0" t="0" r="0" b="2540"/>
          <wp:wrapNone/>
          <wp:docPr id="1442715835" name="Picture 3" descr="Berry Hill Primary &amp;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rry Hill Primary &amp; Nurse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453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mc:AlternateContent>
        <mc:Choice Requires="wps">
          <w:drawing>
            <wp:anchor distT="0" distB="0" distL="0" distR="0" simplePos="0" relativeHeight="487371776" behindDoc="1" locked="0" layoutInCell="1" allowOverlap="1" wp14:anchorId="3DAFD5FC" wp14:editId="1DB10714">
              <wp:simplePos x="0" y="0"/>
              <wp:positionH relativeFrom="page">
                <wp:posOffset>2714370</wp:posOffset>
              </wp:positionH>
              <wp:positionV relativeFrom="page">
                <wp:posOffset>807592</wp:posOffset>
              </wp:positionV>
              <wp:extent cx="2132330" cy="2038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233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8CE30D" w14:textId="77777777" w:rsidR="00C8781E" w:rsidRPr="00A80DBB" w:rsidRDefault="00000000">
                          <w:pPr>
                            <w:pStyle w:val="BodyText"/>
                            <w:ind w:left="20"/>
                            <w:rPr>
                              <w:rFonts w:ascii="OpenDyslexic" w:hAnsi="OpenDyslexic"/>
                              <w:sz w:val="20"/>
                              <w:szCs w:val="20"/>
                              <w:u w:val="none"/>
                            </w:rPr>
                          </w:pPr>
                          <w:r w:rsidRPr="00A80DBB">
                            <w:rPr>
                              <w:rFonts w:ascii="OpenDyslexic" w:hAnsi="OpenDyslexic"/>
                              <w:sz w:val="20"/>
                              <w:szCs w:val="20"/>
                            </w:rPr>
                            <w:t>Year</w:t>
                          </w:r>
                          <w:r w:rsidRPr="00A80DBB">
                            <w:rPr>
                              <w:rFonts w:ascii="OpenDyslexic" w:hAnsi="OpenDyslexic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80DBB">
                            <w:rPr>
                              <w:rFonts w:ascii="OpenDyslexic" w:hAnsi="OpenDyslexic"/>
                              <w:sz w:val="20"/>
                              <w:szCs w:val="20"/>
                            </w:rPr>
                            <w:t>5</w:t>
                          </w:r>
                          <w:r w:rsidRPr="00A80DBB">
                            <w:rPr>
                              <w:rFonts w:ascii="OpenDyslexic" w:hAnsi="OpenDyslexic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80DBB">
                            <w:rPr>
                              <w:rFonts w:ascii="OpenDyslexic" w:hAnsi="OpenDyslexic"/>
                              <w:sz w:val="20"/>
                              <w:szCs w:val="20"/>
                            </w:rPr>
                            <w:t>-</w:t>
                          </w:r>
                          <w:r w:rsidRPr="00A80DBB">
                            <w:rPr>
                              <w:rFonts w:ascii="OpenDyslexic" w:hAnsi="OpenDyslexic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80DBB">
                            <w:rPr>
                              <w:rFonts w:ascii="OpenDyslexic" w:hAnsi="OpenDyslexic"/>
                              <w:sz w:val="20"/>
                              <w:szCs w:val="20"/>
                            </w:rPr>
                            <w:t>Overview</w:t>
                          </w:r>
                          <w:r w:rsidRPr="00A80DBB">
                            <w:rPr>
                              <w:rFonts w:ascii="OpenDyslexic" w:hAnsi="OpenDyslexic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A80DBB">
                            <w:rPr>
                              <w:rFonts w:ascii="OpenDyslexic" w:hAnsi="OpenDyslexic"/>
                              <w:sz w:val="20"/>
                              <w:szCs w:val="20"/>
                            </w:rPr>
                            <w:t>of</w:t>
                          </w:r>
                          <w:r w:rsidRPr="00A80DBB">
                            <w:rPr>
                              <w:rFonts w:ascii="OpenDyslexic" w:hAnsi="OpenDyslexic"/>
                              <w:spacing w:val="-2"/>
                              <w:sz w:val="20"/>
                              <w:szCs w:val="20"/>
                            </w:rPr>
                            <w:t xml:space="preserve"> Lessons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AFD5FC" id="Textbox 3" o:spid="_x0000_s1027" type="#_x0000_t202" style="position:absolute;margin-left:213.75pt;margin-top:63.6pt;width:167.9pt;height:16.05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" filled="f" stroked="f">
              <v:textbox inset="0,0,0,0">
                <w:txbxContent>
                  <w:p w14:paraId="7F8CE30D" w14:textId="77777777" w:rsidR="00C8781E" w:rsidRPr="00A80DBB" w:rsidRDefault="00000000">
                    <w:pPr>
                      <w:pStyle w:val="BodyText"/>
                      <w:ind w:left="20"/>
                      <w:rPr>
                        <w:rFonts w:ascii="OpenDyslexic" w:hAnsi="OpenDyslexic"/>
                        <w:sz w:val="20"/>
                        <w:szCs w:val="20"/>
                        <w:u w:val="none"/>
                      </w:rPr>
                    </w:pPr>
                    <w:r w:rsidRPr="00A80DBB">
                      <w:rPr>
                        <w:rFonts w:ascii="OpenDyslexic" w:hAnsi="OpenDyslexic"/>
                        <w:sz w:val="20"/>
                        <w:szCs w:val="20"/>
                      </w:rPr>
                      <w:t>Year</w:t>
                    </w:r>
                    <w:r w:rsidRPr="00A80DBB">
                      <w:rPr>
                        <w:rFonts w:ascii="OpenDyslexic" w:hAnsi="OpenDyslexic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A80DBB">
                      <w:rPr>
                        <w:rFonts w:ascii="OpenDyslexic" w:hAnsi="OpenDyslexic"/>
                        <w:sz w:val="20"/>
                        <w:szCs w:val="20"/>
                      </w:rPr>
                      <w:t>5</w:t>
                    </w:r>
                    <w:r w:rsidRPr="00A80DBB">
                      <w:rPr>
                        <w:rFonts w:ascii="OpenDyslexic" w:hAnsi="OpenDyslexic"/>
                        <w:spacing w:val="-4"/>
                        <w:sz w:val="20"/>
                        <w:szCs w:val="20"/>
                      </w:rPr>
                      <w:t xml:space="preserve"> </w:t>
                    </w:r>
                    <w:r w:rsidRPr="00A80DBB">
                      <w:rPr>
                        <w:rFonts w:ascii="OpenDyslexic" w:hAnsi="OpenDyslexic"/>
                        <w:sz w:val="20"/>
                        <w:szCs w:val="20"/>
                      </w:rPr>
                      <w:t>-</w:t>
                    </w:r>
                    <w:r w:rsidRPr="00A80DBB">
                      <w:rPr>
                        <w:rFonts w:ascii="OpenDyslexic" w:hAnsi="OpenDyslexic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A80DBB">
                      <w:rPr>
                        <w:rFonts w:ascii="OpenDyslexic" w:hAnsi="OpenDyslexic"/>
                        <w:sz w:val="20"/>
                        <w:szCs w:val="20"/>
                      </w:rPr>
                      <w:t>Overview</w:t>
                    </w:r>
                    <w:r w:rsidRPr="00A80DBB">
                      <w:rPr>
                        <w:rFonts w:ascii="OpenDyslexic" w:hAnsi="OpenDyslexic"/>
                        <w:spacing w:val="-4"/>
                        <w:sz w:val="20"/>
                        <w:szCs w:val="20"/>
                      </w:rPr>
                      <w:t xml:space="preserve"> </w:t>
                    </w:r>
                    <w:r w:rsidRPr="00A80DBB">
                      <w:rPr>
                        <w:rFonts w:ascii="OpenDyslexic" w:hAnsi="OpenDyslexic"/>
                        <w:sz w:val="20"/>
                        <w:szCs w:val="20"/>
                      </w:rPr>
                      <w:t>of</w:t>
                    </w:r>
                    <w:r w:rsidRPr="00A80DBB">
                      <w:rPr>
                        <w:rFonts w:ascii="OpenDyslexic" w:hAnsi="OpenDyslexic"/>
                        <w:spacing w:val="-2"/>
                        <w:sz w:val="20"/>
                        <w:szCs w:val="20"/>
                      </w:rPr>
                      <w:t xml:space="preserve"> Lessons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9FB0F" w14:textId="77777777" w:rsidR="00A80DBB" w:rsidRDefault="00A80D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1E"/>
    <w:rsid w:val="005F2C7E"/>
    <w:rsid w:val="00841D86"/>
    <w:rsid w:val="008A4B9C"/>
    <w:rsid w:val="00A80DBB"/>
    <w:rsid w:val="00C8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D65D7F"/>
  <w15:docId w15:val="{F99797EB-37D0-4743-B8AF-E1090F29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6" w:lineRule="exact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Header">
    <w:name w:val="header"/>
    <w:basedOn w:val="Normal"/>
    <w:link w:val="HeaderChar"/>
    <w:uiPriority w:val="99"/>
    <w:unhideWhenUsed/>
    <w:rsid w:val="00A80D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0DB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80D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0DB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1048</Words>
  <Characters>5976</Characters>
  <Application>Microsoft Office Word</Application>
  <DocSecurity>0</DocSecurity>
  <Lines>49</Lines>
  <Paragraphs>14</Paragraphs>
  <ScaleCrop>false</ScaleCrop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Page</dc:creator>
  <cp:lastModifiedBy>Jak Toon</cp:lastModifiedBy>
  <cp:revision>2</cp:revision>
  <dcterms:created xsi:type="dcterms:W3CDTF">2024-09-02T20:38:00Z</dcterms:created>
  <dcterms:modified xsi:type="dcterms:W3CDTF">2024-09-02T20:38:00Z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2024-09-02T00:00:00Z</vt:filetime>
  </property>
  <property fmtid="{D5CDD505-2E9C-101B-9397-08002B2CF9AE}" pid="5" name="Producer">
    <vt:lpwstr>Microsoft® Word for Microsoft 365</vt:lpwstr>
  </property>
</Properties>
</file>